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4F9" w:rsidRDefault="006B54F9" w:rsidP="006B54F9">
      <w:pPr>
        <w:tabs>
          <w:tab w:val="right" w:pos="9900"/>
        </w:tabs>
        <w:jc w:val="center"/>
        <w:rPr>
          <w:b/>
          <w:bCs/>
          <w:color w:val="auto"/>
          <w:u w:val="single"/>
        </w:rPr>
      </w:pPr>
      <w:r>
        <w:rPr>
          <w:b/>
          <w:bCs/>
          <w:u w:val="single"/>
        </w:rPr>
        <w:t>SUJET</w:t>
      </w:r>
    </w:p>
    <w:p w:rsidR="0003236A" w:rsidRPr="00E67369" w:rsidRDefault="0003236A" w:rsidP="005406F3"/>
    <w:p w:rsidR="008D7D58" w:rsidRPr="00440B69" w:rsidRDefault="008D7D58" w:rsidP="005406F3">
      <w:pPr>
        <w:pStyle w:val="Consignes"/>
      </w:pPr>
      <w:r w:rsidRPr="00440B69">
        <w:t>Il vous est demandé d’apporter un soin particulier à la présentation de votre copie.</w:t>
      </w:r>
    </w:p>
    <w:p w:rsidR="008D7D58" w:rsidRPr="00440B69" w:rsidRDefault="008D7D58" w:rsidP="005406F3">
      <w:pPr>
        <w:pStyle w:val="Consignes"/>
      </w:pPr>
      <w:r w:rsidRPr="00440B69">
        <w:t>Toute information calculée devra être justifiée.</w:t>
      </w:r>
    </w:p>
    <w:p w:rsidR="008D7D58" w:rsidRPr="00440B69" w:rsidRDefault="00440B69" w:rsidP="005406F3">
      <w:pPr>
        <w:pStyle w:val="Consignes"/>
      </w:pPr>
      <w:r w:rsidRPr="00440B69">
        <w:t>Les écritures comptables devront comporter le numéro, l’intitulé des comptes et un libellé de l’écriture.</w:t>
      </w:r>
    </w:p>
    <w:p w:rsidR="008D7D58" w:rsidRDefault="008D7D58" w:rsidP="00553E31">
      <w:pPr>
        <w:pStyle w:val="Sansinterligne"/>
        <w:jc w:val="both"/>
        <w:rPr>
          <w:rStyle w:val="FontStyle23"/>
          <w:rFonts w:ascii="Arial" w:hAnsi="Arial" w:cs="Arial"/>
          <w:sz w:val="22"/>
          <w:szCs w:val="22"/>
        </w:rPr>
      </w:pPr>
    </w:p>
    <w:p w:rsidR="009E505C" w:rsidRDefault="009E505C" w:rsidP="00553E31">
      <w:pPr>
        <w:pStyle w:val="Sansinterligne"/>
        <w:jc w:val="both"/>
        <w:rPr>
          <w:rStyle w:val="FontStyle23"/>
          <w:rFonts w:ascii="Arial" w:hAnsi="Arial" w:cs="Arial"/>
          <w:sz w:val="22"/>
          <w:szCs w:val="22"/>
        </w:rPr>
      </w:pPr>
    </w:p>
    <w:p w:rsidR="00660CCE" w:rsidRDefault="00660CCE" w:rsidP="00553E31">
      <w:pPr>
        <w:pStyle w:val="Sansinterligne"/>
        <w:jc w:val="both"/>
      </w:pPr>
    </w:p>
    <w:p w:rsidR="0032167E" w:rsidRPr="00FF0B84" w:rsidRDefault="00440B69" w:rsidP="00FF0B84">
      <w:pPr>
        <w:pStyle w:val="Partie"/>
        <w:rPr>
          <w:rStyle w:val="FontStyle24"/>
          <w:rFonts w:cs="Times New Roman"/>
          <w:b/>
          <w:bCs w:val="0"/>
          <w:szCs w:val="24"/>
        </w:rPr>
      </w:pPr>
      <w:r w:rsidRPr="00FF0B84">
        <w:rPr>
          <w:rStyle w:val="FontStyle24"/>
          <w:rFonts w:cs="Times New Roman"/>
          <w:b/>
          <w:bCs w:val="0"/>
          <w:szCs w:val="24"/>
        </w:rPr>
        <w:t>PREMIÈRE PARTIE</w:t>
      </w:r>
    </w:p>
    <w:p w:rsidR="0032167E" w:rsidRPr="00223CC0" w:rsidRDefault="0032167E" w:rsidP="0032167E">
      <w:pPr>
        <w:pStyle w:val="Sansinterligne"/>
        <w:jc w:val="both"/>
        <w:rPr>
          <w:rStyle w:val="FontStyle24"/>
          <w:rFonts w:ascii="Arial" w:hAnsi="Arial" w:cs="Arial"/>
        </w:rPr>
      </w:pPr>
    </w:p>
    <w:p w:rsidR="009B6E59" w:rsidRDefault="009B6E59" w:rsidP="009B6E59">
      <w:pPr>
        <w:pStyle w:val="Default"/>
        <w:tabs>
          <w:tab w:val="left" w:pos="1035"/>
          <w:tab w:val="center" w:pos="5032"/>
        </w:tabs>
        <w:jc w:val="both"/>
        <w:rPr>
          <w:rFonts w:ascii="Tahoma" w:hAnsi="Tahoma" w:cs="Tahoma"/>
          <w:sz w:val="20"/>
          <w:szCs w:val="20"/>
        </w:rPr>
      </w:pPr>
    </w:p>
    <w:p w:rsidR="009B6E59" w:rsidRPr="009B6E59" w:rsidRDefault="009B6E59" w:rsidP="009B6E59">
      <w:pPr>
        <w:pStyle w:val="Default"/>
        <w:tabs>
          <w:tab w:val="left" w:pos="1035"/>
          <w:tab w:val="center" w:pos="5032"/>
        </w:tabs>
        <w:jc w:val="both"/>
        <w:rPr>
          <w:rFonts w:ascii="Tahoma" w:hAnsi="Tahoma" w:cs="Tahoma"/>
          <w:sz w:val="20"/>
          <w:szCs w:val="20"/>
        </w:rPr>
      </w:pPr>
      <w:r w:rsidRPr="009B6E59">
        <w:rPr>
          <w:rFonts w:ascii="Tahoma" w:hAnsi="Tahoma" w:cs="Tahoma"/>
          <w:sz w:val="20"/>
          <w:szCs w:val="20"/>
        </w:rPr>
        <w:t>La société Véloc-élec est une société anonyme spécialisée dans la location de vélo à assistance</w:t>
      </w:r>
      <w:r>
        <w:rPr>
          <w:rFonts w:ascii="Tahoma" w:hAnsi="Tahoma" w:cs="Tahoma"/>
          <w:sz w:val="20"/>
          <w:szCs w:val="20"/>
        </w:rPr>
        <w:t xml:space="preserve"> </w:t>
      </w:r>
      <w:r w:rsidRPr="009B6E59">
        <w:rPr>
          <w:rFonts w:ascii="Tahoma" w:hAnsi="Tahoma" w:cs="Tahoma"/>
          <w:sz w:val="20"/>
          <w:szCs w:val="20"/>
        </w:rPr>
        <w:t>électrique et la vente de chargeurs rapides pour batteries. Les clients sont des entreprises, des</w:t>
      </w:r>
      <w:r>
        <w:rPr>
          <w:rFonts w:ascii="Tahoma" w:hAnsi="Tahoma" w:cs="Tahoma"/>
          <w:sz w:val="20"/>
          <w:szCs w:val="20"/>
        </w:rPr>
        <w:t xml:space="preserve"> </w:t>
      </w:r>
      <w:r w:rsidRPr="009B6E59">
        <w:rPr>
          <w:rFonts w:ascii="Tahoma" w:hAnsi="Tahoma" w:cs="Tahoma"/>
          <w:sz w:val="20"/>
          <w:szCs w:val="20"/>
        </w:rPr>
        <w:t>collectivités et des particuliers.</w:t>
      </w:r>
    </w:p>
    <w:p w:rsidR="009B6E59" w:rsidRDefault="009B6E59" w:rsidP="009B6E59">
      <w:pPr>
        <w:pStyle w:val="Default"/>
        <w:tabs>
          <w:tab w:val="left" w:pos="1035"/>
          <w:tab w:val="center" w:pos="5032"/>
        </w:tabs>
        <w:jc w:val="both"/>
        <w:rPr>
          <w:rFonts w:ascii="Tahoma" w:hAnsi="Tahoma" w:cs="Tahoma"/>
          <w:sz w:val="20"/>
          <w:szCs w:val="20"/>
        </w:rPr>
      </w:pPr>
      <w:r w:rsidRPr="009B6E59">
        <w:rPr>
          <w:rFonts w:ascii="Tahoma" w:hAnsi="Tahoma" w:cs="Tahoma"/>
          <w:sz w:val="20"/>
          <w:szCs w:val="20"/>
        </w:rPr>
        <w:t>La société a été créée en 2010. Pierre Marchand et Alexandre Delpierre sont les actionnaires</w:t>
      </w:r>
      <w:r>
        <w:rPr>
          <w:rFonts w:ascii="Tahoma" w:hAnsi="Tahoma" w:cs="Tahoma"/>
          <w:sz w:val="20"/>
          <w:szCs w:val="20"/>
        </w:rPr>
        <w:t xml:space="preserve"> </w:t>
      </w:r>
      <w:r w:rsidRPr="009B6E59">
        <w:rPr>
          <w:rFonts w:ascii="Tahoma" w:hAnsi="Tahoma" w:cs="Tahoma"/>
          <w:sz w:val="20"/>
          <w:szCs w:val="20"/>
        </w:rPr>
        <w:t>majoritaires. A la fin de leurs études, Ils ont investi leurs économies et ont sollicité amis et familles</w:t>
      </w:r>
      <w:r>
        <w:rPr>
          <w:rFonts w:ascii="Tahoma" w:hAnsi="Tahoma" w:cs="Tahoma"/>
          <w:sz w:val="20"/>
          <w:szCs w:val="20"/>
        </w:rPr>
        <w:t xml:space="preserve"> </w:t>
      </w:r>
      <w:r w:rsidRPr="009B6E59">
        <w:rPr>
          <w:rFonts w:ascii="Tahoma" w:hAnsi="Tahoma" w:cs="Tahoma"/>
          <w:sz w:val="20"/>
          <w:szCs w:val="20"/>
        </w:rPr>
        <w:t>pour compléter le financement du projet. La société connaît une croissance rapide et régulière. Elle</w:t>
      </w:r>
      <w:r>
        <w:rPr>
          <w:rFonts w:ascii="Tahoma" w:hAnsi="Tahoma" w:cs="Tahoma"/>
          <w:sz w:val="20"/>
          <w:szCs w:val="20"/>
        </w:rPr>
        <w:t xml:space="preserve"> </w:t>
      </w:r>
      <w:r w:rsidRPr="009B6E59">
        <w:rPr>
          <w:rFonts w:ascii="Tahoma" w:hAnsi="Tahoma" w:cs="Tahoma"/>
          <w:sz w:val="20"/>
          <w:szCs w:val="20"/>
        </w:rPr>
        <w:t>compte désormais 10 salariés.</w:t>
      </w:r>
    </w:p>
    <w:p w:rsidR="009B6E59" w:rsidRPr="009B6E59" w:rsidRDefault="009B6E59" w:rsidP="009B6E59">
      <w:pPr>
        <w:pStyle w:val="Default"/>
        <w:tabs>
          <w:tab w:val="left" w:pos="1035"/>
          <w:tab w:val="center" w:pos="5032"/>
        </w:tabs>
        <w:jc w:val="both"/>
        <w:rPr>
          <w:rFonts w:ascii="Tahoma" w:hAnsi="Tahoma" w:cs="Tahoma"/>
          <w:sz w:val="20"/>
          <w:szCs w:val="20"/>
        </w:rPr>
      </w:pPr>
    </w:p>
    <w:p w:rsidR="00B44F8D" w:rsidRDefault="009B6E59" w:rsidP="009B6E59">
      <w:pPr>
        <w:pStyle w:val="Default"/>
        <w:tabs>
          <w:tab w:val="left" w:pos="1035"/>
          <w:tab w:val="center" w:pos="5032"/>
        </w:tabs>
        <w:jc w:val="both"/>
        <w:rPr>
          <w:rFonts w:ascii="Tahoma" w:hAnsi="Tahoma" w:cs="Tahoma"/>
          <w:color w:val="auto"/>
          <w:sz w:val="20"/>
          <w:szCs w:val="20"/>
        </w:rPr>
      </w:pPr>
      <w:r w:rsidRPr="009B6E59">
        <w:rPr>
          <w:rFonts w:ascii="Tahoma" w:hAnsi="Tahoma" w:cs="Tahoma"/>
          <w:sz w:val="20"/>
          <w:szCs w:val="20"/>
        </w:rPr>
        <w:t>Toutes les opérations sont soumises à la TVA au taux normal de 20%. L'entreprise tient sa</w:t>
      </w:r>
      <w:r>
        <w:rPr>
          <w:rFonts w:ascii="Tahoma" w:hAnsi="Tahoma" w:cs="Tahoma"/>
          <w:sz w:val="20"/>
          <w:szCs w:val="20"/>
        </w:rPr>
        <w:t xml:space="preserve"> </w:t>
      </w:r>
      <w:r w:rsidRPr="009B6E59">
        <w:rPr>
          <w:rFonts w:ascii="Tahoma" w:hAnsi="Tahoma" w:cs="Tahoma"/>
          <w:color w:val="auto"/>
          <w:sz w:val="20"/>
          <w:szCs w:val="20"/>
        </w:rPr>
        <w:t>comptabilité dans un journal unique. L'exercice comptable coïncide avec l'année civile.</w:t>
      </w:r>
    </w:p>
    <w:p w:rsidR="00FF0B84" w:rsidRDefault="00FF0B84" w:rsidP="009B6E59">
      <w:pPr>
        <w:pStyle w:val="Default"/>
        <w:tabs>
          <w:tab w:val="left" w:pos="1035"/>
          <w:tab w:val="center" w:pos="5032"/>
        </w:tabs>
        <w:jc w:val="both"/>
        <w:rPr>
          <w:rFonts w:ascii="Tahoma" w:hAnsi="Tahoma" w:cs="Tahoma"/>
          <w:color w:val="auto"/>
          <w:sz w:val="20"/>
          <w:szCs w:val="20"/>
        </w:rPr>
      </w:pPr>
    </w:p>
    <w:p w:rsidR="00FF0B84" w:rsidRDefault="00FF0B84" w:rsidP="009B6E59">
      <w:pPr>
        <w:pStyle w:val="Default"/>
        <w:tabs>
          <w:tab w:val="left" w:pos="1035"/>
          <w:tab w:val="center" w:pos="5032"/>
        </w:tabs>
        <w:jc w:val="both"/>
        <w:rPr>
          <w:rFonts w:ascii="Tahoma" w:hAnsi="Tahoma" w:cs="Tahoma"/>
          <w:color w:val="auto"/>
          <w:sz w:val="20"/>
          <w:szCs w:val="20"/>
        </w:rPr>
      </w:pPr>
    </w:p>
    <w:p w:rsidR="00FF0B84" w:rsidRPr="00B44F8D" w:rsidRDefault="00FF0B84" w:rsidP="009B6E59">
      <w:pPr>
        <w:pStyle w:val="Default"/>
        <w:tabs>
          <w:tab w:val="left" w:pos="1035"/>
          <w:tab w:val="center" w:pos="5032"/>
        </w:tabs>
        <w:jc w:val="both"/>
        <w:rPr>
          <w:rFonts w:ascii="Tahoma" w:hAnsi="Tahoma" w:cs="Tahoma"/>
          <w:sz w:val="20"/>
          <w:szCs w:val="20"/>
        </w:rPr>
      </w:pPr>
    </w:p>
    <w:p w:rsidR="00B44F8D" w:rsidRPr="00B44F8D" w:rsidRDefault="00B44F8D" w:rsidP="00B44F8D">
      <w:pPr>
        <w:pStyle w:val="Default"/>
        <w:tabs>
          <w:tab w:val="left" w:pos="1035"/>
          <w:tab w:val="center" w:pos="5032"/>
        </w:tabs>
        <w:jc w:val="both"/>
        <w:rPr>
          <w:rFonts w:ascii="Tahoma" w:hAnsi="Tahoma" w:cs="Tahoma"/>
          <w:sz w:val="20"/>
          <w:szCs w:val="20"/>
        </w:rPr>
      </w:pPr>
    </w:p>
    <w:p w:rsidR="009B6E59" w:rsidRPr="00C86512" w:rsidRDefault="009B6E59" w:rsidP="00B57E2F">
      <w:pPr>
        <w:pStyle w:val="Dossier"/>
      </w:pPr>
      <w:r w:rsidRPr="00C86512">
        <w:t>DOSSIER 1 –   GESTION DES RELATIONS AVEC LES CLIENTS ET LES</w:t>
      </w:r>
      <w:r w:rsidR="00B57E2F">
        <w:t xml:space="preserve"> fournisseurs</w:t>
      </w:r>
    </w:p>
    <w:p w:rsidR="00022836" w:rsidRDefault="00022836" w:rsidP="005406F3"/>
    <w:p w:rsidR="00755723" w:rsidRDefault="00755723" w:rsidP="005406F3">
      <w:pPr>
        <w:pStyle w:val="Paragraphedeliste"/>
      </w:pPr>
    </w:p>
    <w:p w:rsidR="00755723" w:rsidRPr="005406F3" w:rsidRDefault="00755723" w:rsidP="005406F3">
      <w:pPr>
        <w:rPr>
          <w:b/>
        </w:rPr>
      </w:pPr>
      <w:r w:rsidRPr="005406F3">
        <w:rPr>
          <w:b/>
        </w:rPr>
        <w:t>RELATIONS FOURNISSEURS</w:t>
      </w:r>
    </w:p>
    <w:p w:rsidR="00755723" w:rsidRPr="00755723" w:rsidRDefault="00755723" w:rsidP="005406F3">
      <w:r w:rsidRPr="00755723">
        <w:t xml:space="preserve">L’entreprise achète régulièrement de </w:t>
      </w:r>
      <w:r w:rsidRPr="005406F3">
        <w:t>nouveaux</w:t>
      </w:r>
      <w:r w:rsidRPr="00755723">
        <w:t xml:space="preserve"> chargeurs de batteries. La qualité est vérifiée</w:t>
      </w:r>
      <w:r>
        <w:t xml:space="preserve"> </w:t>
      </w:r>
      <w:r w:rsidRPr="00755723">
        <w:t>systématiquement à la réception du produit. Récemment, un lot qui ne donnait pas satisfaction a été</w:t>
      </w:r>
      <w:r>
        <w:t xml:space="preserve"> </w:t>
      </w:r>
      <w:r w:rsidRPr="00755723">
        <w:t>renvoyé au fournisseur.</w:t>
      </w:r>
    </w:p>
    <w:p w:rsidR="00755723" w:rsidRDefault="00755723" w:rsidP="005406F3"/>
    <w:p w:rsidR="00755723" w:rsidRPr="005406F3" w:rsidRDefault="00755723" w:rsidP="005406F3">
      <w:pPr>
        <w:rPr>
          <w:b/>
        </w:rPr>
      </w:pPr>
      <w:r w:rsidRPr="005406F3">
        <w:rPr>
          <w:b/>
        </w:rPr>
        <w:t>RELATIONS CLIENTS</w:t>
      </w:r>
    </w:p>
    <w:p w:rsidR="00755723" w:rsidRPr="00755723" w:rsidRDefault="00755723" w:rsidP="005406F3">
      <w:r w:rsidRPr="00755723">
        <w:t>Deux types de contrat de location de vélo sont proposés aux clients :</w:t>
      </w:r>
    </w:p>
    <w:p w:rsidR="00755723" w:rsidRPr="00755723" w:rsidRDefault="00755723" w:rsidP="005406F3">
      <w:r w:rsidRPr="00755723">
        <w:t>- «Contrat simple location» : location du vélo seule avec réparation à la charge du client ;</w:t>
      </w:r>
    </w:p>
    <w:p w:rsidR="00755723" w:rsidRPr="00755723" w:rsidRDefault="00755723" w:rsidP="005406F3">
      <w:r w:rsidRPr="00755723">
        <w:t>- «Contrat service plus» : location du vélo avec réparation et prêt d’un vélo de</w:t>
      </w:r>
      <w:r>
        <w:t xml:space="preserve"> </w:t>
      </w:r>
      <w:r w:rsidRPr="00755723">
        <w:t>remplacement à la charge de l’entreprise.</w:t>
      </w:r>
    </w:p>
    <w:p w:rsidR="00755723" w:rsidRPr="00755723" w:rsidRDefault="00755723" w:rsidP="005406F3">
      <w:r w:rsidRPr="00755723">
        <w:t>Le processus de prise en charge des réparations est schématisé dans l’</w:t>
      </w:r>
      <w:r w:rsidRPr="00755723">
        <w:rPr>
          <w:b/>
          <w:bCs/>
        </w:rPr>
        <w:t>annexe 3</w:t>
      </w:r>
      <w:r w:rsidRPr="00755723">
        <w:t>.</w:t>
      </w:r>
    </w:p>
    <w:p w:rsidR="00755723" w:rsidRPr="00755723" w:rsidRDefault="00755723" w:rsidP="005406F3">
      <w:r w:rsidRPr="00755723">
        <w:t>Le «contrat service plus» connaît un grand succès. Plus de 80 % des clients l’ont choisi. Le parc de</w:t>
      </w:r>
      <w:r>
        <w:t xml:space="preserve"> </w:t>
      </w:r>
      <w:r w:rsidRPr="00755723">
        <w:t>vélos de remplacement ne suffit pas toujours à assurer ce service. De nombreux clients ont fait part</w:t>
      </w:r>
      <w:r>
        <w:t xml:space="preserve"> </w:t>
      </w:r>
      <w:r w:rsidRPr="00755723">
        <w:t>de leur insatisfaction, certains indiquant ne pas envisager de renouveler leur engagement.</w:t>
      </w:r>
    </w:p>
    <w:p w:rsidR="00755723" w:rsidRPr="00755723" w:rsidRDefault="00755723" w:rsidP="005406F3">
      <w:r w:rsidRPr="00755723">
        <w:t>Le commercial consacre une grande partie de son temps au développement de l’activité. Il ne donne</w:t>
      </w:r>
      <w:r>
        <w:t xml:space="preserve"> </w:t>
      </w:r>
      <w:r w:rsidRPr="00755723">
        <w:t>pas un caractère prioritaire au contrôle du type de contrat lors de la prise en charge des vélos à</w:t>
      </w:r>
      <w:r>
        <w:t xml:space="preserve"> </w:t>
      </w:r>
      <w:r w:rsidRPr="00755723">
        <w:t>réparer. Le délai de réparation s’en trouve souvent allongé.</w:t>
      </w:r>
    </w:p>
    <w:p w:rsidR="00755723" w:rsidRPr="00755723" w:rsidRDefault="00755723" w:rsidP="005406F3">
      <w:r w:rsidRPr="00755723">
        <w:t>Le service comptable a le sentiment de réaliser des devis de réparation inutilement. Il manque de</w:t>
      </w:r>
      <w:r>
        <w:t xml:space="preserve"> </w:t>
      </w:r>
      <w:r w:rsidRPr="00755723">
        <w:t>temps pour suivre les stocks, commander les pièces détachées et contrôler les coûts de réparation.</w:t>
      </w:r>
    </w:p>
    <w:p w:rsidR="00755723" w:rsidRPr="00755723" w:rsidRDefault="00755723" w:rsidP="005406F3">
      <w:r w:rsidRPr="00755723">
        <w:t>Des ruptures de stock retardent encore les réparations.</w:t>
      </w:r>
    </w:p>
    <w:p w:rsidR="00755723" w:rsidRPr="00755723" w:rsidRDefault="00755723" w:rsidP="005406F3">
      <w:r w:rsidRPr="00755723">
        <w:t>Il est difficile de déterminer si certains vélos mériteraient d’être remplacés plutôt que de faire l’objet</w:t>
      </w:r>
      <w:r>
        <w:t xml:space="preserve"> </w:t>
      </w:r>
      <w:r w:rsidRPr="00755723">
        <w:t>de réparations onéreuses.</w:t>
      </w:r>
    </w:p>
    <w:p w:rsidR="00755723" w:rsidRPr="00755723" w:rsidRDefault="00755723" w:rsidP="005406F3">
      <w:r w:rsidRPr="00755723">
        <w:lastRenderedPageBreak/>
        <w:t>L’ensemble du personnel a dû effectuer des heures supplémentaires.</w:t>
      </w:r>
      <w:r>
        <w:t xml:space="preserve"> </w:t>
      </w:r>
      <w:r w:rsidRPr="00755723">
        <w:t>Pour conserver la clientèle tout en maîtrisant les coûts, les dirigeants ne prévoient pas d’acquérir</w:t>
      </w:r>
      <w:r>
        <w:t xml:space="preserve"> </w:t>
      </w:r>
      <w:r w:rsidRPr="00755723">
        <w:t>d’autres vélos pour assurer le prêt durant les réparations. Ils cherchent à améliorer l’organisation des</w:t>
      </w:r>
      <w:r>
        <w:t xml:space="preserve"> </w:t>
      </w:r>
      <w:r w:rsidRPr="00755723">
        <w:t>processus de travail. Ils souhaitent proposer aux clients différents services : suivi en ligne de l’état</w:t>
      </w:r>
      <w:r>
        <w:t xml:space="preserve"> </w:t>
      </w:r>
      <w:r w:rsidRPr="00755723">
        <w:t>d’avancement des réparations, système de points cumulés sur l’année permettant d’obtenir des</w:t>
      </w:r>
      <w:r>
        <w:t xml:space="preserve"> </w:t>
      </w:r>
      <w:r w:rsidRPr="00755723">
        <w:t>réductions, possibilité de réservation en ligne sur le site de l’entreprise…</w:t>
      </w:r>
    </w:p>
    <w:p w:rsidR="00755723" w:rsidRPr="00755723" w:rsidRDefault="00755723" w:rsidP="005406F3">
      <w:r w:rsidRPr="00755723">
        <w:t>La réorganisation se ferait en même temps que la mise en place d’un PGI.</w:t>
      </w:r>
    </w:p>
    <w:p w:rsidR="00022836" w:rsidRPr="005406F3" w:rsidRDefault="00755723" w:rsidP="005406F3">
      <w:pPr>
        <w:rPr>
          <w:b/>
        </w:rPr>
      </w:pPr>
      <w:r w:rsidRPr="005406F3">
        <w:rPr>
          <w:b/>
        </w:rPr>
        <w:t>Vous disposez des annexes 1, 2 et 3 pour traiter ce dossier.</w:t>
      </w:r>
      <w:r w:rsidR="00022836" w:rsidRPr="005406F3">
        <w:rPr>
          <w:b/>
        </w:rPr>
        <w:t xml:space="preserve"> </w:t>
      </w:r>
    </w:p>
    <w:p w:rsidR="00022836" w:rsidRPr="00022836" w:rsidRDefault="00022836" w:rsidP="005406F3">
      <w:pPr>
        <w:pStyle w:val="Paragraphedeliste"/>
      </w:pPr>
    </w:p>
    <w:p w:rsidR="005406F3" w:rsidRDefault="005406F3" w:rsidP="005406F3">
      <w:pPr>
        <w:pStyle w:val="SousPartie"/>
      </w:pPr>
      <w:r w:rsidRPr="005406F3">
        <w:t>A – Relations fournisseurs</w:t>
      </w:r>
    </w:p>
    <w:p w:rsidR="005406F3" w:rsidRDefault="005406F3" w:rsidP="005406F3">
      <w:pPr>
        <w:pStyle w:val="TAF"/>
      </w:pPr>
      <w:r w:rsidRPr="005406F3">
        <w:t>Travail à faire</w:t>
      </w:r>
    </w:p>
    <w:p w:rsidR="005406F3" w:rsidRPr="005406F3" w:rsidRDefault="005406F3" w:rsidP="005406F3">
      <w:pPr>
        <w:pStyle w:val="TAF"/>
      </w:pPr>
    </w:p>
    <w:p w:rsidR="005406F3" w:rsidRPr="005406F3" w:rsidRDefault="005406F3" w:rsidP="005406F3">
      <w:pPr>
        <w:pStyle w:val="Questions"/>
      </w:pPr>
      <w:r w:rsidRPr="005406F3">
        <w:t>La facture A15621 du fournisseur Bat’vélo est erronée. Expliquer l’erreur en présentant les</w:t>
      </w:r>
      <w:r>
        <w:t xml:space="preserve"> </w:t>
      </w:r>
      <w:r w:rsidRPr="005406F3">
        <w:t>calculs corrects et indiquer si l’erreur est en faveur de la société Véloc-élec ou la pénalise.</w:t>
      </w:r>
    </w:p>
    <w:p w:rsidR="005406F3" w:rsidRPr="005406F3" w:rsidRDefault="005406F3" w:rsidP="005406F3">
      <w:pPr>
        <w:pStyle w:val="Questions"/>
      </w:pPr>
      <w:r w:rsidRPr="005406F3">
        <w:t>Enregistrer au journal de la société les documents présentés en annexe 1</w:t>
      </w:r>
      <w:r w:rsidR="00076E17">
        <w:t xml:space="preserve"> et 2</w:t>
      </w:r>
      <w:bookmarkStart w:id="0" w:name="_GoBack"/>
      <w:bookmarkEnd w:id="0"/>
      <w:r w:rsidRPr="005406F3">
        <w:t>.</w:t>
      </w:r>
    </w:p>
    <w:p w:rsidR="005406F3" w:rsidRDefault="005406F3" w:rsidP="005406F3">
      <w:pPr>
        <w:pStyle w:val="Questions"/>
      </w:pPr>
      <w:r w:rsidRPr="005406F3">
        <w:t>Quelles sont les conséquences de ces enregistrements sur le bilan et le compte de</w:t>
      </w:r>
      <w:r>
        <w:t xml:space="preserve"> </w:t>
      </w:r>
      <w:r w:rsidRPr="005406F3">
        <w:t>résultat ?</w:t>
      </w:r>
    </w:p>
    <w:p w:rsidR="005406F3" w:rsidRPr="005406F3" w:rsidRDefault="005406F3" w:rsidP="005406F3">
      <w:pPr>
        <w:pStyle w:val="Questions"/>
        <w:numPr>
          <w:ilvl w:val="0"/>
          <w:numId w:val="0"/>
        </w:numPr>
        <w:ind w:left="720" w:hanging="360"/>
      </w:pPr>
    </w:p>
    <w:p w:rsidR="005406F3" w:rsidRPr="005406F3" w:rsidRDefault="005406F3" w:rsidP="005406F3">
      <w:pPr>
        <w:pStyle w:val="SousPartie"/>
      </w:pPr>
      <w:r w:rsidRPr="005406F3">
        <w:t>B – Relations clients</w:t>
      </w:r>
    </w:p>
    <w:p w:rsidR="005406F3" w:rsidRDefault="005406F3" w:rsidP="005406F3">
      <w:pPr>
        <w:pStyle w:val="TAF"/>
      </w:pPr>
      <w:r w:rsidRPr="005406F3">
        <w:t>Travail à faire</w:t>
      </w:r>
    </w:p>
    <w:p w:rsidR="005406F3" w:rsidRPr="005406F3" w:rsidRDefault="005406F3" w:rsidP="005406F3">
      <w:pPr>
        <w:pStyle w:val="TAF"/>
      </w:pPr>
    </w:p>
    <w:p w:rsidR="005406F3" w:rsidRPr="005406F3" w:rsidRDefault="005406F3" w:rsidP="005406F3">
      <w:pPr>
        <w:pStyle w:val="Questions"/>
        <w:numPr>
          <w:ilvl w:val="0"/>
          <w:numId w:val="9"/>
        </w:numPr>
      </w:pPr>
      <w:r w:rsidRPr="005406F3">
        <w:t>Proposer des améliorations du processus de prise en charge des réparations.</w:t>
      </w:r>
    </w:p>
    <w:p w:rsidR="00022836" w:rsidRDefault="005406F3" w:rsidP="005406F3">
      <w:pPr>
        <w:pStyle w:val="Questions"/>
        <w:numPr>
          <w:ilvl w:val="0"/>
          <w:numId w:val="9"/>
        </w:numPr>
      </w:pPr>
      <w:r w:rsidRPr="005406F3">
        <w:t>Indiquer les avantages que pourrait procurer l’utilisation d’un PGI pour l’entreprise.</w:t>
      </w:r>
    </w:p>
    <w:p w:rsidR="00FF0B84" w:rsidRDefault="00FF0B84" w:rsidP="00FF0B84">
      <w:pPr>
        <w:pStyle w:val="Questions"/>
        <w:numPr>
          <w:ilvl w:val="0"/>
          <w:numId w:val="0"/>
        </w:numPr>
        <w:ind w:left="720" w:hanging="360"/>
      </w:pPr>
    </w:p>
    <w:p w:rsidR="00FF0B84" w:rsidRPr="00022836" w:rsidRDefault="00FF0B84" w:rsidP="00FF0B84">
      <w:pPr>
        <w:pStyle w:val="Questions"/>
        <w:numPr>
          <w:ilvl w:val="0"/>
          <w:numId w:val="0"/>
        </w:numPr>
        <w:ind w:left="720" w:hanging="360"/>
      </w:pPr>
    </w:p>
    <w:p w:rsidR="005406F3" w:rsidRDefault="005406F3" w:rsidP="00C86512">
      <w:pPr>
        <w:pStyle w:val="Dossier"/>
        <w:rPr>
          <w:rFonts w:eastAsia="Calibri"/>
        </w:rPr>
      </w:pPr>
      <w:r>
        <w:rPr>
          <w:rFonts w:eastAsia="Calibri"/>
        </w:rPr>
        <w:t>DOSSIER 2 – ANALYSE FINANCIÈRE ET AFFECTATION DES BÉNÉFICES</w:t>
      </w:r>
    </w:p>
    <w:p w:rsidR="00C86512" w:rsidRDefault="00C86512" w:rsidP="005406F3">
      <w:pPr>
        <w:widowControl/>
        <w:spacing w:after="0"/>
        <w:ind w:left="0"/>
        <w:jc w:val="left"/>
        <w:rPr>
          <w:rFonts w:ascii="Arial" w:eastAsia="Calibri" w:hAnsi="Arial" w:cs="Arial"/>
          <w:color w:val="auto"/>
          <w:sz w:val="22"/>
          <w:szCs w:val="22"/>
        </w:rPr>
      </w:pPr>
    </w:p>
    <w:p w:rsidR="005406F3" w:rsidRDefault="005406F3" w:rsidP="00C86512">
      <w:pPr>
        <w:rPr>
          <w:rFonts w:eastAsia="Calibri"/>
        </w:rPr>
      </w:pPr>
      <w:r>
        <w:rPr>
          <w:rFonts w:eastAsia="Calibri"/>
        </w:rPr>
        <w:t>Les deux associés sont satisfaits de voir leur entreprise se développer mais s’interrogent sur sa</w:t>
      </w:r>
      <w:r w:rsidR="00C86512">
        <w:rPr>
          <w:rFonts w:eastAsia="Calibri"/>
        </w:rPr>
        <w:t xml:space="preserve"> </w:t>
      </w:r>
      <w:r>
        <w:rPr>
          <w:rFonts w:eastAsia="Calibri"/>
        </w:rPr>
        <w:t>performance réelle, sur la rémunération des capitaux qu’ils ont investis et l’éventualité d’autofinancer</w:t>
      </w:r>
      <w:r w:rsidR="00C86512">
        <w:rPr>
          <w:rFonts w:eastAsia="Calibri"/>
        </w:rPr>
        <w:t xml:space="preserve"> </w:t>
      </w:r>
      <w:r>
        <w:rPr>
          <w:rFonts w:eastAsia="Calibri"/>
        </w:rPr>
        <w:t>la croissance.</w:t>
      </w:r>
    </w:p>
    <w:p w:rsidR="005406F3" w:rsidRDefault="005406F3" w:rsidP="00C86512">
      <w:pPr>
        <w:rPr>
          <w:rFonts w:eastAsia="Calibri"/>
          <w:b/>
        </w:rPr>
      </w:pPr>
      <w:r w:rsidRPr="00C86512">
        <w:rPr>
          <w:rFonts w:eastAsia="Calibri"/>
          <w:b/>
        </w:rPr>
        <w:t>Vous disposez des annexes 4, 5 et A (à rendre avec la copie) pour traiter ce dossier.</w:t>
      </w:r>
    </w:p>
    <w:p w:rsidR="00C86512" w:rsidRPr="00C86512" w:rsidRDefault="00C86512" w:rsidP="00C86512">
      <w:pPr>
        <w:rPr>
          <w:rFonts w:eastAsia="Calibri"/>
          <w:b/>
        </w:rPr>
      </w:pPr>
    </w:p>
    <w:p w:rsidR="005406F3" w:rsidRDefault="005406F3" w:rsidP="00C86512">
      <w:pPr>
        <w:pStyle w:val="SousPartie"/>
        <w:rPr>
          <w:rFonts w:eastAsia="Calibri"/>
        </w:rPr>
      </w:pPr>
      <w:r>
        <w:rPr>
          <w:rFonts w:eastAsia="Calibri"/>
        </w:rPr>
        <w:t>A – Analyse de la performance</w:t>
      </w:r>
    </w:p>
    <w:p w:rsidR="00C86512" w:rsidRDefault="00C86512" w:rsidP="005406F3">
      <w:pPr>
        <w:widowControl/>
        <w:spacing w:after="0"/>
        <w:ind w:left="0"/>
        <w:jc w:val="left"/>
        <w:rPr>
          <w:rFonts w:ascii="Arial" w:eastAsia="Calibri" w:hAnsi="Arial" w:cs="Arial"/>
          <w:b/>
          <w:bCs/>
          <w:color w:val="auto"/>
          <w:sz w:val="22"/>
          <w:szCs w:val="22"/>
        </w:rPr>
      </w:pPr>
    </w:p>
    <w:p w:rsidR="005406F3" w:rsidRDefault="005406F3" w:rsidP="00C86512">
      <w:pPr>
        <w:pStyle w:val="TAF"/>
        <w:rPr>
          <w:rFonts w:eastAsia="Calibri"/>
        </w:rPr>
      </w:pPr>
      <w:r>
        <w:rPr>
          <w:rFonts w:eastAsia="Calibri"/>
        </w:rPr>
        <w:t>Travail à faire</w:t>
      </w:r>
    </w:p>
    <w:p w:rsidR="00C86512" w:rsidRDefault="00C86512" w:rsidP="00C86512">
      <w:pPr>
        <w:pStyle w:val="TAF"/>
        <w:rPr>
          <w:rFonts w:eastAsia="Calibri"/>
        </w:rPr>
      </w:pPr>
    </w:p>
    <w:p w:rsidR="005406F3" w:rsidRPr="00C86512" w:rsidRDefault="005406F3" w:rsidP="00C86512">
      <w:pPr>
        <w:pStyle w:val="Questions"/>
        <w:numPr>
          <w:ilvl w:val="0"/>
          <w:numId w:val="10"/>
        </w:numPr>
        <w:rPr>
          <w:rFonts w:eastAsia="Calibri"/>
        </w:rPr>
      </w:pPr>
      <w:r w:rsidRPr="00C86512">
        <w:rPr>
          <w:rFonts w:eastAsia="Calibri"/>
        </w:rPr>
        <w:t>Calculer, en valeur et en pourcentage, la variation de l’excédent brut d’exploitation (EBE)</w:t>
      </w:r>
      <w:r w:rsidR="00C86512">
        <w:rPr>
          <w:rFonts w:eastAsia="Calibri"/>
        </w:rPr>
        <w:t xml:space="preserve"> </w:t>
      </w:r>
      <w:r w:rsidRPr="00C86512">
        <w:rPr>
          <w:rFonts w:eastAsia="Calibri"/>
        </w:rPr>
        <w:t>et commenter.</w:t>
      </w:r>
    </w:p>
    <w:p w:rsidR="005406F3" w:rsidRPr="00C86512" w:rsidRDefault="005406F3" w:rsidP="00BF7455">
      <w:pPr>
        <w:pStyle w:val="Questions"/>
        <w:rPr>
          <w:rFonts w:eastAsia="Calibri"/>
        </w:rPr>
      </w:pPr>
      <w:r w:rsidRPr="00C86512">
        <w:rPr>
          <w:rFonts w:eastAsia="Calibri"/>
        </w:rPr>
        <w:t>Expliquer pourquoi il est possible d’affirmer qu’il n’y a pas eu de cession d’immobilisation</w:t>
      </w:r>
      <w:r w:rsidR="00C86512" w:rsidRPr="00C86512">
        <w:rPr>
          <w:rFonts w:eastAsia="Calibri"/>
        </w:rPr>
        <w:t xml:space="preserve"> </w:t>
      </w:r>
      <w:r w:rsidRPr="00C86512">
        <w:rPr>
          <w:rFonts w:eastAsia="Calibri"/>
        </w:rPr>
        <w:t>en 2014.</w:t>
      </w:r>
    </w:p>
    <w:p w:rsidR="005406F3" w:rsidRDefault="005406F3" w:rsidP="00C86512">
      <w:pPr>
        <w:pStyle w:val="Questions"/>
        <w:rPr>
          <w:rFonts w:eastAsia="Calibri"/>
        </w:rPr>
      </w:pPr>
      <w:r>
        <w:rPr>
          <w:rFonts w:eastAsia="Calibri"/>
        </w:rPr>
        <w:t>Calculer la capacité d’autofinancement de l’entreprise (CAF) en 2013 et 2014.</w:t>
      </w:r>
    </w:p>
    <w:p w:rsidR="005406F3" w:rsidRDefault="005406F3" w:rsidP="00C86512">
      <w:pPr>
        <w:pStyle w:val="Questions"/>
        <w:rPr>
          <w:rFonts w:eastAsia="Calibri"/>
        </w:rPr>
      </w:pPr>
      <w:r>
        <w:rPr>
          <w:rFonts w:eastAsia="Calibri"/>
        </w:rPr>
        <w:t>Quel est l’intérêt pour cette entreprise de connaître la CAF ?</w:t>
      </w:r>
    </w:p>
    <w:p w:rsidR="00FF0B84" w:rsidRDefault="00FF0B84">
      <w:pPr>
        <w:widowControl/>
        <w:autoSpaceDE/>
        <w:autoSpaceDN/>
        <w:adjustRightInd/>
        <w:spacing w:after="0"/>
        <w:ind w:left="0"/>
        <w:jc w:val="left"/>
        <w:rPr>
          <w:rFonts w:eastAsia="Calibri"/>
          <w:b/>
        </w:rPr>
      </w:pPr>
      <w:r>
        <w:rPr>
          <w:rFonts w:eastAsia="Calibri"/>
        </w:rPr>
        <w:br w:type="page"/>
      </w:r>
    </w:p>
    <w:p w:rsidR="005406F3" w:rsidRDefault="005406F3" w:rsidP="00C86512">
      <w:pPr>
        <w:pStyle w:val="SousPartie"/>
        <w:rPr>
          <w:rFonts w:eastAsia="Calibri"/>
        </w:rPr>
      </w:pPr>
      <w:r>
        <w:rPr>
          <w:rFonts w:eastAsia="Calibri"/>
        </w:rPr>
        <w:lastRenderedPageBreak/>
        <w:t>B – Affectation du bénéfice</w:t>
      </w:r>
    </w:p>
    <w:p w:rsidR="00C86512" w:rsidRDefault="00C86512" w:rsidP="00C86512">
      <w:pPr>
        <w:pStyle w:val="SousPartie"/>
        <w:rPr>
          <w:rFonts w:eastAsia="Calibri"/>
        </w:rPr>
      </w:pPr>
    </w:p>
    <w:p w:rsidR="005406F3" w:rsidRDefault="005406F3" w:rsidP="00C86512">
      <w:pPr>
        <w:pStyle w:val="TAF"/>
        <w:rPr>
          <w:rFonts w:eastAsia="Calibri"/>
        </w:rPr>
      </w:pPr>
      <w:r>
        <w:rPr>
          <w:rFonts w:eastAsia="Calibri"/>
        </w:rPr>
        <w:t>Travail à faire</w:t>
      </w:r>
    </w:p>
    <w:p w:rsidR="00C86512" w:rsidRDefault="00C86512" w:rsidP="00C86512">
      <w:pPr>
        <w:pStyle w:val="TAF"/>
        <w:rPr>
          <w:rFonts w:eastAsia="Calibri"/>
        </w:rPr>
      </w:pPr>
    </w:p>
    <w:p w:rsidR="005406F3" w:rsidRPr="00C86512" w:rsidRDefault="005406F3" w:rsidP="00BF7455">
      <w:pPr>
        <w:pStyle w:val="Questions"/>
        <w:numPr>
          <w:ilvl w:val="0"/>
          <w:numId w:val="11"/>
        </w:numPr>
        <w:rPr>
          <w:rFonts w:eastAsia="Calibri"/>
        </w:rPr>
      </w:pPr>
      <w:r w:rsidRPr="00C86512">
        <w:rPr>
          <w:rFonts w:eastAsia="Calibri"/>
        </w:rPr>
        <w:t>À partir des informations fournies en annexes 5 et A, présenter le projet d’affectation du</w:t>
      </w:r>
      <w:r w:rsidR="00C86512" w:rsidRPr="00C86512">
        <w:rPr>
          <w:rFonts w:eastAsia="Calibri"/>
        </w:rPr>
        <w:t xml:space="preserve"> </w:t>
      </w:r>
      <w:r w:rsidRPr="00C86512">
        <w:rPr>
          <w:rFonts w:eastAsia="Calibri"/>
        </w:rPr>
        <w:t>résultat 2014. Justifier les calculs.</w:t>
      </w:r>
    </w:p>
    <w:p w:rsidR="005406F3" w:rsidRPr="00C86512" w:rsidRDefault="005406F3" w:rsidP="00C86512">
      <w:pPr>
        <w:pStyle w:val="Questions"/>
        <w:numPr>
          <w:ilvl w:val="0"/>
          <w:numId w:val="11"/>
        </w:numPr>
        <w:rPr>
          <w:rFonts w:eastAsia="Calibri"/>
        </w:rPr>
      </w:pPr>
      <w:r w:rsidRPr="00C86512">
        <w:rPr>
          <w:rFonts w:eastAsia="Calibri"/>
        </w:rPr>
        <w:t>Enregistrer l’écriture d’affectation du bénéfice 2014.</w:t>
      </w:r>
    </w:p>
    <w:p w:rsidR="005406F3" w:rsidRPr="00C86512" w:rsidRDefault="005406F3" w:rsidP="00C86512">
      <w:pPr>
        <w:pStyle w:val="Questions"/>
        <w:numPr>
          <w:ilvl w:val="0"/>
          <w:numId w:val="11"/>
        </w:numPr>
        <w:rPr>
          <w:rFonts w:eastAsia="Calibri"/>
        </w:rPr>
      </w:pPr>
      <w:r w:rsidRPr="00C86512">
        <w:rPr>
          <w:rFonts w:eastAsia="Calibri"/>
        </w:rPr>
        <w:t>Compléter l’annexe A après affectation du bénéfice 2014.</w:t>
      </w:r>
    </w:p>
    <w:p w:rsidR="00F346C0" w:rsidRPr="00F346C0" w:rsidRDefault="005406F3" w:rsidP="00BF7455">
      <w:pPr>
        <w:pStyle w:val="Questions"/>
        <w:numPr>
          <w:ilvl w:val="0"/>
          <w:numId w:val="11"/>
        </w:numPr>
      </w:pPr>
      <w:r w:rsidRPr="00C86512">
        <w:rPr>
          <w:rFonts w:eastAsia="Calibri"/>
        </w:rPr>
        <w:t>Indiquer les conséquences de l’affectation du bénéfice 2014 sur la trésorerie de</w:t>
      </w:r>
      <w:r w:rsidR="00C86512" w:rsidRPr="00C86512">
        <w:rPr>
          <w:rFonts w:eastAsia="Calibri"/>
        </w:rPr>
        <w:t xml:space="preserve"> </w:t>
      </w:r>
      <w:r w:rsidRPr="00C86512">
        <w:rPr>
          <w:rFonts w:eastAsia="Calibri"/>
        </w:rPr>
        <w:t>l’entreprise.</w:t>
      </w:r>
    </w:p>
    <w:p w:rsidR="00F346C0" w:rsidRDefault="00F346C0" w:rsidP="005406F3"/>
    <w:p w:rsidR="00FF0B84" w:rsidRDefault="00FF0B84" w:rsidP="005406F3"/>
    <w:p w:rsidR="00FF0B84" w:rsidRPr="00F346C0" w:rsidRDefault="00FF0B84" w:rsidP="005406F3"/>
    <w:p w:rsidR="00C86512" w:rsidRPr="00C86512" w:rsidRDefault="00C86512" w:rsidP="00C86512">
      <w:pPr>
        <w:pStyle w:val="Dossier"/>
      </w:pPr>
      <w:r w:rsidRPr="00C86512">
        <w:t>DOSSIER 3 – NOUVELLE ACTIVITÉ</w:t>
      </w:r>
    </w:p>
    <w:p w:rsidR="00C86512" w:rsidRDefault="00C86512" w:rsidP="00C86512"/>
    <w:p w:rsidR="00C86512" w:rsidRPr="00C86512" w:rsidRDefault="00C86512" w:rsidP="00C86512">
      <w:r w:rsidRPr="00C86512">
        <w:t>Pierre et Alexandre envisagent d’étendre leur activité au cours du 3ème trimestre 2015. Ils souhaitent</w:t>
      </w:r>
      <w:r>
        <w:t xml:space="preserve"> </w:t>
      </w:r>
      <w:r w:rsidRPr="00C86512">
        <w:t>proposer la vente de vélos à assistance électrique aux professionnels et aux particuliers.</w:t>
      </w:r>
    </w:p>
    <w:p w:rsidR="00C86512" w:rsidRPr="00C86512" w:rsidRDefault="00C86512" w:rsidP="00C86512">
      <w:r w:rsidRPr="00C86512">
        <w:t>Ils ont réalisé une étude qui évalue le marché entre 5 à 10 vélos vendus par mois. Ils ont établi des</w:t>
      </w:r>
      <w:r>
        <w:t xml:space="preserve"> </w:t>
      </w:r>
      <w:r w:rsidRPr="00C86512">
        <w:t>prévisions en prenant en compte une progressivité dans les ventes. Estimant que cette nouvelle</w:t>
      </w:r>
      <w:r>
        <w:t xml:space="preserve"> </w:t>
      </w:r>
      <w:r w:rsidRPr="00C86512">
        <w:t>activité est risquée, les ventes moyennes correspondent à une hypothèse basse.</w:t>
      </w:r>
    </w:p>
    <w:p w:rsidR="00C86512" w:rsidRDefault="00C86512" w:rsidP="00C86512">
      <w:pPr>
        <w:rPr>
          <w:b/>
          <w:bCs/>
        </w:rPr>
      </w:pPr>
      <w:r w:rsidRPr="00C86512">
        <w:rPr>
          <w:b/>
          <w:bCs/>
        </w:rPr>
        <w:t>Vous disposez des annexes 6, B et C (à rendre avec la copie) pour traiter ce dossier.</w:t>
      </w:r>
    </w:p>
    <w:p w:rsidR="00C86512" w:rsidRDefault="00C86512" w:rsidP="00C86512">
      <w:pPr>
        <w:rPr>
          <w:b/>
          <w:bCs/>
        </w:rPr>
      </w:pPr>
    </w:p>
    <w:p w:rsidR="00BF7455" w:rsidRPr="00C86512" w:rsidRDefault="00BF7455" w:rsidP="00C86512">
      <w:pPr>
        <w:rPr>
          <w:b/>
          <w:bCs/>
        </w:rPr>
      </w:pPr>
    </w:p>
    <w:p w:rsidR="00C86512" w:rsidRPr="00C86512" w:rsidRDefault="00C86512" w:rsidP="00C86512">
      <w:pPr>
        <w:pStyle w:val="SousPartie"/>
      </w:pPr>
      <w:r w:rsidRPr="00C86512">
        <w:t>A – Étude préliminaire</w:t>
      </w:r>
    </w:p>
    <w:p w:rsidR="00BF7455" w:rsidRDefault="00BF7455" w:rsidP="00C86512">
      <w:pPr>
        <w:pStyle w:val="TAF"/>
      </w:pPr>
    </w:p>
    <w:p w:rsidR="00C86512" w:rsidRDefault="00C86512" w:rsidP="00C86512">
      <w:pPr>
        <w:pStyle w:val="TAF"/>
      </w:pPr>
      <w:r w:rsidRPr="00C86512">
        <w:t>Travail à faire</w:t>
      </w:r>
    </w:p>
    <w:p w:rsidR="00C86512" w:rsidRPr="00C86512" w:rsidRDefault="00C86512" w:rsidP="00C86512">
      <w:pPr>
        <w:pStyle w:val="TAF"/>
      </w:pPr>
    </w:p>
    <w:p w:rsidR="00C86512" w:rsidRPr="00C86512" w:rsidRDefault="00C86512" w:rsidP="00BF7455">
      <w:pPr>
        <w:pStyle w:val="Questions"/>
        <w:numPr>
          <w:ilvl w:val="0"/>
          <w:numId w:val="12"/>
        </w:numPr>
      </w:pPr>
      <w:r w:rsidRPr="00C86512">
        <w:t>Compléter, pour la nouvelle activité, le tableau de résultat par variabilité du troisième</w:t>
      </w:r>
      <w:r>
        <w:t xml:space="preserve"> </w:t>
      </w:r>
      <w:r w:rsidRPr="00C86512">
        <w:t>trimestre (annexe B à rendre avec la copie).</w:t>
      </w:r>
    </w:p>
    <w:p w:rsidR="00C86512" w:rsidRDefault="00C86512" w:rsidP="00C86512">
      <w:pPr>
        <w:pStyle w:val="Questions"/>
        <w:numPr>
          <w:ilvl w:val="0"/>
          <w:numId w:val="12"/>
        </w:numPr>
      </w:pPr>
      <w:r w:rsidRPr="00C86512">
        <w:t>Déterminer le seuil de rentabilité de cette nouvelle activité et commenter les résultats.</w:t>
      </w:r>
    </w:p>
    <w:p w:rsidR="00C86512" w:rsidRPr="00C86512" w:rsidRDefault="00C86512" w:rsidP="00C86512">
      <w:pPr>
        <w:pStyle w:val="Questions"/>
        <w:numPr>
          <w:ilvl w:val="0"/>
          <w:numId w:val="0"/>
        </w:numPr>
        <w:ind w:left="720" w:hanging="360"/>
      </w:pPr>
    </w:p>
    <w:p w:rsidR="00BF7455" w:rsidRDefault="00BF7455" w:rsidP="00C86512">
      <w:pPr>
        <w:pStyle w:val="SousPartie"/>
      </w:pPr>
    </w:p>
    <w:p w:rsidR="00BF7455" w:rsidRDefault="00BF7455" w:rsidP="00C86512">
      <w:pPr>
        <w:pStyle w:val="SousPartie"/>
      </w:pPr>
    </w:p>
    <w:p w:rsidR="00C86512" w:rsidRPr="00C86512" w:rsidRDefault="00C86512" w:rsidP="00C86512">
      <w:pPr>
        <w:pStyle w:val="SousPartie"/>
      </w:pPr>
      <w:r w:rsidRPr="00C86512">
        <w:t>B – Budget</w:t>
      </w:r>
    </w:p>
    <w:p w:rsidR="00C86512" w:rsidRPr="00C86512" w:rsidRDefault="00C86512" w:rsidP="00C86512">
      <w:r w:rsidRPr="00C86512">
        <w:t>En plus de la nouvelle activité, la société envisage d’acheter en juillet 2015 une station de recharge</w:t>
      </w:r>
      <w:r>
        <w:t xml:space="preserve"> </w:t>
      </w:r>
      <w:r w:rsidRPr="00C86512">
        <w:t>rapide haute performance pour 5 000 € HT. Elle sera proposée au public moyennant paiement à</w:t>
      </w:r>
      <w:r>
        <w:t xml:space="preserve"> </w:t>
      </w:r>
      <w:r w:rsidRPr="00C86512">
        <w:t>partir du mois d’octobre si les essais sont concluants.</w:t>
      </w:r>
    </w:p>
    <w:p w:rsidR="00BF7455" w:rsidRDefault="00BF7455" w:rsidP="00C86512">
      <w:pPr>
        <w:pStyle w:val="TAF"/>
      </w:pPr>
    </w:p>
    <w:p w:rsidR="00C86512" w:rsidRDefault="00C86512" w:rsidP="00C86512">
      <w:pPr>
        <w:pStyle w:val="TAF"/>
      </w:pPr>
      <w:r w:rsidRPr="00C86512">
        <w:t>Travail à faire</w:t>
      </w:r>
    </w:p>
    <w:p w:rsidR="00C86512" w:rsidRPr="00C86512" w:rsidRDefault="00C86512" w:rsidP="00C86512">
      <w:pPr>
        <w:pStyle w:val="TAF"/>
      </w:pPr>
    </w:p>
    <w:p w:rsidR="00C86512" w:rsidRPr="00C86512" w:rsidRDefault="00C86512" w:rsidP="00C86512">
      <w:pPr>
        <w:pStyle w:val="Questions"/>
        <w:numPr>
          <w:ilvl w:val="0"/>
          <w:numId w:val="13"/>
        </w:numPr>
      </w:pPr>
      <w:r w:rsidRPr="00C86512">
        <w:t>Compléter l’annexe C (à rendre avec la copie) à partir des renseignements de l’annexe 6.</w:t>
      </w:r>
    </w:p>
    <w:p w:rsidR="00C86512" w:rsidRPr="00C86512" w:rsidRDefault="00C86512" w:rsidP="00C86512">
      <w:pPr>
        <w:pStyle w:val="Questions"/>
        <w:numPr>
          <w:ilvl w:val="0"/>
          <w:numId w:val="13"/>
        </w:numPr>
      </w:pPr>
      <w:r w:rsidRPr="00C86512">
        <w:t>Identifier le problème rencontré et proposer des solutions.</w:t>
      </w:r>
    </w:p>
    <w:p w:rsidR="00FF0B84" w:rsidRDefault="00FF0B84">
      <w:pPr>
        <w:widowControl/>
        <w:autoSpaceDE/>
        <w:autoSpaceDN/>
        <w:adjustRightInd/>
        <w:spacing w:after="0"/>
        <w:ind w:left="0"/>
        <w:jc w:val="left"/>
        <w:rPr>
          <w:b/>
          <w:bCs/>
        </w:rPr>
      </w:pPr>
      <w:r>
        <w:rPr>
          <w:b/>
          <w:bCs/>
        </w:rPr>
        <w:br w:type="page"/>
      </w:r>
    </w:p>
    <w:p w:rsidR="00C86512" w:rsidRPr="00C86512" w:rsidRDefault="00C86512" w:rsidP="00FF0B84">
      <w:pPr>
        <w:pStyle w:val="Partie"/>
      </w:pPr>
      <w:r w:rsidRPr="00C86512">
        <w:lastRenderedPageBreak/>
        <w:t>DEUXIÈME PARTIE</w:t>
      </w:r>
    </w:p>
    <w:p w:rsidR="00FF0B84" w:rsidRDefault="00FF0B84" w:rsidP="00C86512"/>
    <w:p w:rsidR="00C86512" w:rsidRPr="00C86512" w:rsidRDefault="00C86512" w:rsidP="00C86512">
      <w:r w:rsidRPr="00C86512">
        <w:t>En France, plus de 500 000 entreprises sont créées chaque année. Un quart d’entre elles</w:t>
      </w:r>
      <w:r w:rsidR="00FF0B84">
        <w:t xml:space="preserve"> </w:t>
      </w:r>
      <w:r w:rsidRPr="00C86512">
        <w:t>disparaissent au cours des trois premières années. Les principales difficultés proviennent de l’étude</w:t>
      </w:r>
      <w:r w:rsidR="00FF0B84">
        <w:t xml:space="preserve"> </w:t>
      </w:r>
      <w:r w:rsidRPr="00C86512">
        <w:t>du marché, de la maîtrise des coûts, de la gestion de trésorerie ou d’un défaut d’analyse</w:t>
      </w:r>
      <w:r w:rsidR="00FF0B84">
        <w:t xml:space="preserve"> </w:t>
      </w:r>
      <w:r w:rsidRPr="00C86512">
        <w:t>prévisionnelle et de rentabilité.</w:t>
      </w:r>
    </w:p>
    <w:p w:rsidR="00C86512" w:rsidRPr="00C86512" w:rsidRDefault="00C86512" w:rsidP="00C86512">
      <w:r w:rsidRPr="00C86512">
        <w:t>Ces difficultés sont diversement ressenties selon la nature d’activité, la taille, le secteur et le potentiel</w:t>
      </w:r>
      <w:r w:rsidR="00FF0B84">
        <w:t xml:space="preserve"> </w:t>
      </w:r>
      <w:r w:rsidRPr="00C86512">
        <w:t>de croissance du marché.</w:t>
      </w:r>
    </w:p>
    <w:p w:rsidR="00C86512" w:rsidRPr="00C86512" w:rsidRDefault="00C86512" w:rsidP="00C86512">
      <w:r w:rsidRPr="00C86512">
        <w:t>Une croissance rapide, comme celle de l’entreprise Véloc-élec entraîne des dépenses importantes</w:t>
      </w:r>
      <w:r w:rsidR="00FF0B84">
        <w:t xml:space="preserve"> </w:t>
      </w:r>
      <w:r w:rsidRPr="00C86512">
        <w:t>en investissement, en personnel et en recherche et développement. Les besoins de trésorerie</w:t>
      </w:r>
      <w:r w:rsidR="00FF0B84">
        <w:t xml:space="preserve"> </w:t>
      </w:r>
      <w:r w:rsidRPr="00C86512">
        <w:t>doivent être anticipés pour éviter la défaillance de l’entreprise.</w:t>
      </w:r>
    </w:p>
    <w:p w:rsidR="00BF7455" w:rsidRDefault="00BF7455" w:rsidP="00FF0B84">
      <w:pPr>
        <w:pStyle w:val="TAF"/>
      </w:pPr>
    </w:p>
    <w:p w:rsidR="00BF7455" w:rsidRDefault="00BF7455" w:rsidP="00FF0B84">
      <w:pPr>
        <w:pStyle w:val="TAF"/>
      </w:pPr>
    </w:p>
    <w:p w:rsidR="00C86512" w:rsidRDefault="00C86512" w:rsidP="00FF0B84">
      <w:pPr>
        <w:pStyle w:val="TAF"/>
      </w:pPr>
      <w:r w:rsidRPr="00C86512">
        <w:t>Travail à faire</w:t>
      </w:r>
    </w:p>
    <w:p w:rsidR="00FF0B84" w:rsidRPr="00C86512" w:rsidRDefault="00FF0B84" w:rsidP="00FF0B84">
      <w:pPr>
        <w:pStyle w:val="TAF"/>
      </w:pPr>
    </w:p>
    <w:p w:rsidR="00C86512" w:rsidRPr="00C86512" w:rsidRDefault="00C86512" w:rsidP="00C86512">
      <w:pPr>
        <w:rPr>
          <w:b/>
          <w:bCs/>
        </w:rPr>
      </w:pPr>
      <w:r w:rsidRPr="00C86512">
        <w:rPr>
          <w:b/>
          <w:bCs/>
        </w:rPr>
        <w:t>En une ou deux pages, à partir de vos connaissances et en vous appuyant sur diverses</w:t>
      </w:r>
      <w:r w:rsidR="00FF0B84">
        <w:rPr>
          <w:b/>
          <w:bCs/>
        </w:rPr>
        <w:t xml:space="preserve"> </w:t>
      </w:r>
      <w:r w:rsidRPr="00C86512">
        <w:rPr>
          <w:b/>
          <w:bCs/>
        </w:rPr>
        <w:t>situations de gestion dont celle présentée dans la première partie, répondre de façon</w:t>
      </w:r>
      <w:r w:rsidR="00FF0B84">
        <w:rPr>
          <w:b/>
          <w:bCs/>
        </w:rPr>
        <w:t xml:space="preserve"> </w:t>
      </w:r>
      <w:r w:rsidRPr="00C86512">
        <w:rPr>
          <w:b/>
          <w:bCs/>
        </w:rPr>
        <w:t>cohérente et argumentée à la question suivante :</w:t>
      </w:r>
    </w:p>
    <w:p w:rsidR="00F346C0" w:rsidRPr="00F346C0" w:rsidRDefault="00C86512" w:rsidP="00C86512">
      <w:r w:rsidRPr="00C86512">
        <w:rPr>
          <w:b/>
          <w:bCs/>
        </w:rPr>
        <w:t>Dans quelle mesure les outils de gestion permettent-ils à une entreprise de prévoir et</w:t>
      </w:r>
      <w:r w:rsidR="00FF0B84">
        <w:rPr>
          <w:b/>
          <w:bCs/>
        </w:rPr>
        <w:t xml:space="preserve"> </w:t>
      </w:r>
      <w:r w:rsidRPr="00C86512">
        <w:rPr>
          <w:b/>
          <w:bCs/>
        </w:rPr>
        <w:t>contrôler ses besoins de trésorerie pour assurer son développement ?</w:t>
      </w:r>
    </w:p>
    <w:p w:rsidR="00DE46D4" w:rsidRDefault="00F346C0" w:rsidP="00FF0B84">
      <w:pPr>
        <w:pStyle w:val="Questions"/>
        <w:numPr>
          <w:ilvl w:val="0"/>
          <w:numId w:val="0"/>
        </w:numPr>
        <w:ind w:left="720"/>
      </w:pPr>
      <w:r w:rsidRPr="00F346C0">
        <w:br w:type="page"/>
      </w:r>
    </w:p>
    <w:p w:rsidR="00C23BFB" w:rsidRDefault="00FA1700" w:rsidP="00FA1700">
      <w:pPr>
        <w:pStyle w:val="Titreannexes"/>
      </w:pPr>
      <w:r w:rsidRPr="00D55159">
        <w:lastRenderedPageBreak/>
        <w:t xml:space="preserve">Annexe </w:t>
      </w:r>
      <w:r>
        <w:t>1</w:t>
      </w:r>
      <w:r w:rsidRPr="00D55159">
        <w:t xml:space="preserve"> -  </w:t>
      </w:r>
      <w:r w:rsidRPr="00FA1700">
        <w:t>Facture chargeurs de batteries</w:t>
      </w:r>
    </w:p>
    <w:p w:rsidR="00C23BFB" w:rsidRDefault="00C23BFB" w:rsidP="00FF0B84">
      <w:pPr>
        <w:pStyle w:val="Questions"/>
        <w:numPr>
          <w:ilvl w:val="0"/>
          <w:numId w:val="0"/>
        </w:numPr>
        <w:ind w:left="720"/>
      </w:pPr>
    </w:p>
    <w:tbl>
      <w:tblPr>
        <w:tblStyle w:val="Grilledutableau"/>
        <w:tblpPr w:leftFromText="141" w:rightFromText="141" w:vertAnchor="page" w:horzAnchor="margin" w:tblpXSpec="center" w:tblpY="1846"/>
        <w:tblW w:w="0" w:type="auto"/>
        <w:tblLook w:val="04A0" w:firstRow="1" w:lastRow="0" w:firstColumn="1" w:lastColumn="0" w:noHBand="0" w:noVBand="1"/>
      </w:tblPr>
      <w:tblGrid>
        <w:gridCol w:w="3763"/>
        <w:gridCol w:w="1169"/>
        <w:gridCol w:w="1688"/>
        <w:gridCol w:w="1934"/>
      </w:tblGrid>
      <w:tr w:rsidR="00454F55" w:rsidTr="00454F55">
        <w:trPr>
          <w:trHeight w:val="696"/>
        </w:trPr>
        <w:tc>
          <w:tcPr>
            <w:tcW w:w="3763" w:type="dxa"/>
            <w:tcBorders>
              <w:bottom w:val="nil"/>
              <w:right w:val="nil"/>
            </w:tcBorders>
          </w:tcPr>
          <w:p w:rsidR="00454F55" w:rsidRPr="00C23BFB" w:rsidRDefault="00454F55" w:rsidP="00454F55">
            <w:pPr>
              <w:pStyle w:val="Questions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C23BFB">
              <w:rPr>
                <w:b w:val="0"/>
              </w:rPr>
              <w:t>Société Bat’vélo</w:t>
            </w:r>
          </w:p>
          <w:p w:rsidR="00454F55" w:rsidRPr="00C23BFB" w:rsidRDefault="00454F55" w:rsidP="00454F55">
            <w:pPr>
              <w:pStyle w:val="Questions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C23BFB">
              <w:rPr>
                <w:b w:val="0"/>
              </w:rPr>
              <w:t>2, rue de Lyon</w:t>
            </w:r>
          </w:p>
          <w:p w:rsidR="00454F55" w:rsidRPr="00C23BFB" w:rsidRDefault="00454F55" w:rsidP="00454F55">
            <w:pPr>
              <w:pStyle w:val="Questions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C23BFB">
              <w:rPr>
                <w:b w:val="0"/>
              </w:rPr>
              <w:t>94500 Boissy st-Léger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:rsidR="00454F55" w:rsidRDefault="00454F55" w:rsidP="00454F55">
            <w:pPr>
              <w:pStyle w:val="Questions"/>
              <w:numPr>
                <w:ilvl w:val="0"/>
                <w:numId w:val="0"/>
              </w:numPr>
              <w:spacing w:after="0"/>
            </w:pPr>
          </w:p>
        </w:tc>
        <w:tc>
          <w:tcPr>
            <w:tcW w:w="1688" w:type="dxa"/>
            <w:tcBorders>
              <w:left w:val="nil"/>
              <w:bottom w:val="nil"/>
              <w:right w:val="nil"/>
            </w:tcBorders>
          </w:tcPr>
          <w:p w:rsidR="00454F55" w:rsidRDefault="00454F55" w:rsidP="00454F55">
            <w:pPr>
              <w:pStyle w:val="Questions"/>
              <w:numPr>
                <w:ilvl w:val="0"/>
                <w:numId w:val="0"/>
              </w:numPr>
              <w:spacing w:after="0"/>
            </w:pPr>
          </w:p>
        </w:tc>
        <w:tc>
          <w:tcPr>
            <w:tcW w:w="1934" w:type="dxa"/>
            <w:tcBorders>
              <w:left w:val="nil"/>
              <w:bottom w:val="nil"/>
            </w:tcBorders>
          </w:tcPr>
          <w:p w:rsidR="00454F55" w:rsidRDefault="00454F55" w:rsidP="00454F55">
            <w:pPr>
              <w:pStyle w:val="Questions"/>
              <w:numPr>
                <w:ilvl w:val="0"/>
                <w:numId w:val="0"/>
              </w:numPr>
              <w:spacing w:after="0"/>
            </w:pPr>
          </w:p>
        </w:tc>
      </w:tr>
      <w:tr w:rsidR="00454F55" w:rsidTr="00454F55">
        <w:trPr>
          <w:trHeight w:val="810"/>
        </w:trPr>
        <w:tc>
          <w:tcPr>
            <w:tcW w:w="3763" w:type="dxa"/>
            <w:tcBorders>
              <w:top w:val="nil"/>
              <w:bottom w:val="nil"/>
              <w:right w:val="nil"/>
            </w:tcBorders>
          </w:tcPr>
          <w:p w:rsidR="00454F55" w:rsidRDefault="00454F55" w:rsidP="00454F55">
            <w:pPr>
              <w:pStyle w:val="Questions"/>
              <w:numPr>
                <w:ilvl w:val="0"/>
                <w:numId w:val="0"/>
              </w:num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454F55" w:rsidRDefault="00454F55" w:rsidP="00454F55">
            <w:pPr>
              <w:pStyle w:val="Questions"/>
              <w:numPr>
                <w:ilvl w:val="0"/>
                <w:numId w:val="0"/>
              </w:numPr>
            </w:pPr>
            <w:r>
              <w:t>DOIT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</w:tcBorders>
          </w:tcPr>
          <w:p w:rsidR="00454F55" w:rsidRPr="00C23BFB" w:rsidRDefault="00454F55" w:rsidP="00454F55">
            <w:pPr>
              <w:pStyle w:val="Questions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C23BFB">
              <w:rPr>
                <w:b w:val="0"/>
              </w:rPr>
              <w:t>Vélo</w:t>
            </w:r>
            <w:r w:rsidR="00CB4CDD">
              <w:rPr>
                <w:b w:val="0"/>
              </w:rPr>
              <w:t>c</w:t>
            </w:r>
            <w:r w:rsidRPr="00C23BFB">
              <w:rPr>
                <w:b w:val="0"/>
              </w:rPr>
              <w:t>-élec</w:t>
            </w:r>
          </w:p>
          <w:p w:rsidR="00454F55" w:rsidRPr="00C23BFB" w:rsidRDefault="00454F55" w:rsidP="00454F55">
            <w:pPr>
              <w:pStyle w:val="Questions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C23BFB">
              <w:rPr>
                <w:b w:val="0"/>
              </w:rPr>
              <w:t>25, rue Besnard</w:t>
            </w:r>
          </w:p>
          <w:p w:rsidR="00454F55" w:rsidRDefault="00454F55" w:rsidP="00454F55">
            <w:pPr>
              <w:pStyle w:val="Questions"/>
              <w:numPr>
                <w:ilvl w:val="0"/>
                <w:numId w:val="0"/>
              </w:numPr>
            </w:pPr>
            <w:r w:rsidRPr="00C23BFB">
              <w:rPr>
                <w:b w:val="0"/>
              </w:rPr>
              <w:t>75007 Paris</w:t>
            </w:r>
          </w:p>
        </w:tc>
      </w:tr>
      <w:tr w:rsidR="00454F55" w:rsidTr="00454F55">
        <w:trPr>
          <w:trHeight w:val="355"/>
        </w:trPr>
        <w:tc>
          <w:tcPr>
            <w:tcW w:w="3763" w:type="dxa"/>
            <w:tcBorders>
              <w:top w:val="nil"/>
              <w:bottom w:val="nil"/>
              <w:right w:val="nil"/>
            </w:tcBorders>
          </w:tcPr>
          <w:p w:rsidR="00454F55" w:rsidRPr="00C23BFB" w:rsidRDefault="00454F55" w:rsidP="00454F55">
            <w:pPr>
              <w:pStyle w:val="Questions"/>
              <w:numPr>
                <w:ilvl w:val="0"/>
                <w:numId w:val="0"/>
              </w:numPr>
              <w:rPr>
                <w:b w:val="0"/>
              </w:rPr>
            </w:pPr>
            <w:r w:rsidRPr="00C23BFB">
              <w:rPr>
                <w:b w:val="0"/>
              </w:rPr>
              <w:t>Facture n° : 15621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454F55" w:rsidRDefault="00454F55" w:rsidP="00454F55">
            <w:pPr>
              <w:pStyle w:val="Questions"/>
              <w:numPr>
                <w:ilvl w:val="0"/>
                <w:numId w:val="0"/>
              </w:num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54F55" w:rsidRDefault="00454F55" w:rsidP="00454F55">
            <w:pPr>
              <w:pStyle w:val="Questions"/>
              <w:numPr>
                <w:ilvl w:val="0"/>
                <w:numId w:val="0"/>
              </w:num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</w:tcBorders>
          </w:tcPr>
          <w:p w:rsidR="00454F55" w:rsidRDefault="00454F55" w:rsidP="00454F55">
            <w:pPr>
              <w:pStyle w:val="Questions"/>
              <w:numPr>
                <w:ilvl w:val="0"/>
                <w:numId w:val="0"/>
              </w:numPr>
            </w:pPr>
          </w:p>
        </w:tc>
      </w:tr>
      <w:tr w:rsidR="00454F55" w:rsidTr="00454F55">
        <w:trPr>
          <w:trHeight w:val="340"/>
        </w:trPr>
        <w:tc>
          <w:tcPr>
            <w:tcW w:w="3763" w:type="dxa"/>
            <w:tcBorders>
              <w:top w:val="nil"/>
              <w:right w:val="nil"/>
            </w:tcBorders>
          </w:tcPr>
          <w:p w:rsidR="00454F55" w:rsidRPr="00C23BFB" w:rsidRDefault="00454F55" w:rsidP="00454F55">
            <w:pPr>
              <w:pStyle w:val="Questions"/>
              <w:numPr>
                <w:ilvl w:val="0"/>
                <w:numId w:val="0"/>
              </w:numPr>
              <w:rPr>
                <w:b w:val="0"/>
              </w:rPr>
            </w:pPr>
            <w:r w:rsidRPr="00C23BFB">
              <w:rPr>
                <w:b w:val="0"/>
              </w:rPr>
              <w:t>Date : 05/06/2015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454F55" w:rsidRDefault="00454F55" w:rsidP="00454F55">
            <w:pPr>
              <w:pStyle w:val="Questions"/>
              <w:numPr>
                <w:ilvl w:val="0"/>
                <w:numId w:val="0"/>
              </w:numPr>
            </w:pP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</w:tcPr>
          <w:p w:rsidR="00454F55" w:rsidRDefault="00454F55" w:rsidP="00454F55">
            <w:pPr>
              <w:pStyle w:val="Questions"/>
              <w:numPr>
                <w:ilvl w:val="0"/>
                <w:numId w:val="0"/>
              </w:numPr>
            </w:pPr>
          </w:p>
        </w:tc>
        <w:tc>
          <w:tcPr>
            <w:tcW w:w="1934" w:type="dxa"/>
            <w:tcBorders>
              <w:top w:val="nil"/>
              <w:left w:val="nil"/>
            </w:tcBorders>
          </w:tcPr>
          <w:p w:rsidR="00454F55" w:rsidRDefault="00454F55" w:rsidP="00454F55">
            <w:pPr>
              <w:pStyle w:val="Questions"/>
              <w:numPr>
                <w:ilvl w:val="0"/>
                <w:numId w:val="0"/>
              </w:numPr>
            </w:pPr>
          </w:p>
        </w:tc>
      </w:tr>
      <w:tr w:rsidR="00454F55" w:rsidTr="00454F55">
        <w:trPr>
          <w:trHeight w:val="295"/>
        </w:trPr>
        <w:tc>
          <w:tcPr>
            <w:tcW w:w="3763" w:type="dxa"/>
            <w:tcBorders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454F55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center"/>
            </w:pPr>
            <w:r>
              <w:t>Désignation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454F55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center"/>
            </w:pPr>
            <w:r>
              <w:t>Quantité</w:t>
            </w:r>
          </w:p>
        </w:tc>
        <w:tc>
          <w:tcPr>
            <w:tcW w:w="1688" w:type="dxa"/>
            <w:tcBorders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454F55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center"/>
            </w:pPr>
            <w:r>
              <w:t>PU</w:t>
            </w:r>
          </w:p>
        </w:tc>
        <w:tc>
          <w:tcPr>
            <w:tcW w:w="1934" w:type="dxa"/>
            <w:tcBorders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454F55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center"/>
            </w:pPr>
            <w:r>
              <w:t>Montant</w:t>
            </w:r>
          </w:p>
        </w:tc>
      </w:tr>
      <w:tr w:rsidR="00454F55" w:rsidTr="00454F55">
        <w:trPr>
          <w:trHeight w:val="295"/>
        </w:trPr>
        <w:tc>
          <w:tcPr>
            <w:tcW w:w="3763" w:type="dxa"/>
            <w:tcBorders>
              <w:bottom w:val="nil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rPr>
                <w:b w:val="0"/>
              </w:rPr>
            </w:pPr>
            <w:r w:rsidRPr="00FA1700">
              <w:rPr>
                <w:b w:val="0"/>
              </w:rPr>
              <w:t>Chargeur batteries Type 26V 18 Ah</w:t>
            </w:r>
          </w:p>
        </w:tc>
        <w:tc>
          <w:tcPr>
            <w:tcW w:w="1169" w:type="dxa"/>
            <w:tcBorders>
              <w:bottom w:val="nil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center"/>
              <w:rPr>
                <w:b w:val="0"/>
              </w:rPr>
            </w:pPr>
            <w:r w:rsidRPr="00FA1700">
              <w:rPr>
                <w:b w:val="0"/>
              </w:rPr>
              <w:t>20</w:t>
            </w:r>
          </w:p>
        </w:tc>
        <w:tc>
          <w:tcPr>
            <w:tcW w:w="1688" w:type="dxa"/>
            <w:tcBorders>
              <w:bottom w:val="nil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right="318"/>
              <w:jc w:val="right"/>
              <w:rPr>
                <w:b w:val="0"/>
              </w:rPr>
            </w:pPr>
            <w:r w:rsidRPr="00FA1700">
              <w:rPr>
                <w:b w:val="0"/>
              </w:rPr>
              <w:t>120,00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right="300"/>
              <w:jc w:val="right"/>
              <w:rPr>
                <w:b w:val="0"/>
              </w:rPr>
            </w:pPr>
            <w:r w:rsidRPr="00FA1700">
              <w:rPr>
                <w:b w:val="0"/>
              </w:rPr>
              <w:t>2 400,00</w:t>
            </w:r>
          </w:p>
        </w:tc>
      </w:tr>
      <w:tr w:rsidR="00454F55" w:rsidTr="00454F55">
        <w:trPr>
          <w:trHeight w:val="295"/>
        </w:trPr>
        <w:tc>
          <w:tcPr>
            <w:tcW w:w="3763" w:type="dxa"/>
            <w:tcBorders>
              <w:top w:val="nil"/>
              <w:bottom w:val="single" w:sz="4" w:space="0" w:color="auto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rPr>
                <w:b w:val="0"/>
              </w:rPr>
            </w:pPr>
            <w:r w:rsidRPr="00FA1700">
              <w:rPr>
                <w:b w:val="0"/>
              </w:rPr>
              <w:t>Chargeur batteries Type 36V 18 Ah</w:t>
            </w:r>
          </w:p>
        </w:tc>
        <w:tc>
          <w:tcPr>
            <w:tcW w:w="1169" w:type="dxa"/>
            <w:tcBorders>
              <w:top w:val="nil"/>
              <w:bottom w:val="single" w:sz="4" w:space="0" w:color="auto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center"/>
              <w:rPr>
                <w:b w:val="0"/>
              </w:rPr>
            </w:pPr>
            <w:r w:rsidRPr="00FA1700">
              <w:rPr>
                <w:b w:val="0"/>
              </w:rPr>
              <w:t>15</w:t>
            </w:r>
          </w:p>
        </w:tc>
        <w:tc>
          <w:tcPr>
            <w:tcW w:w="1688" w:type="dxa"/>
            <w:tcBorders>
              <w:top w:val="nil"/>
              <w:bottom w:val="single" w:sz="4" w:space="0" w:color="auto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right="318"/>
              <w:jc w:val="right"/>
              <w:rPr>
                <w:b w:val="0"/>
              </w:rPr>
            </w:pPr>
            <w:r w:rsidRPr="00FA1700">
              <w:rPr>
                <w:b w:val="0"/>
              </w:rPr>
              <w:t>180,00</w:t>
            </w:r>
          </w:p>
        </w:tc>
        <w:tc>
          <w:tcPr>
            <w:tcW w:w="1934" w:type="dxa"/>
            <w:tcBorders>
              <w:top w:val="nil"/>
              <w:bottom w:val="single" w:sz="4" w:space="0" w:color="auto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right="300"/>
              <w:jc w:val="right"/>
              <w:rPr>
                <w:b w:val="0"/>
              </w:rPr>
            </w:pPr>
            <w:r w:rsidRPr="00FA1700">
              <w:rPr>
                <w:b w:val="0"/>
              </w:rPr>
              <w:t>2 700,00</w:t>
            </w:r>
          </w:p>
        </w:tc>
      </w:tr>
      <w:tr w:rsidR="00454F55" w:rsidTr="00454F55">
        <w:trPr>
          <w:trHeight w:val="295"/>
        </w:trPr>
        <w:tc>
          <w:tcPr>
            <w:tcW w:w="3763" w:type="dxa"/>
            <w:tcBorders>
              <w:top w:val="single" w:sz="4" w:space="0" w:color="auto"/>
              <w:bottom w:val="nil"/>
              <w:right w:val="nil"/>
            </w:tcBorders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rPr>
                <w:b w:val="0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right"/>
              <w:rPr>
                <w:b w:val="0"/>
              </w:rPr>
            </w:pPr>
            <w:r w:rsidRPr="00FA1700">
              <w:rPr>
                <w:b w:val="0"/>
              </w:rPr>
              <w:t>Net HT</w:t>
            </w:r>
          </w:p>
        </w:tc>
        <w:tc>
          <w:tcPr>
            <w:tcW w:w="1934" w:type="dxa"/>
            <w:tcBorders>
              <w:top w:val="single" w:sz="4" w:space="0" w:color="auto"/>
              <w:bottom w:val="nil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right="300"/>
              <w:jc w:val="right"/>
              <w:rPr>
                <w:b w:val="0"/>
              </w:rPr>
            </w:pPr>
            <w:r w:rsidRPr="00FA1700">
              <w:rPr>
                <w:b w:val="0"/>
              </w:rPr>
              <w:t>5 100,00</w:t>
            </w:r>
          </w:p>
        </w:tc>
      </w:tr>
      <w:tr w:rsidR="00454F55" w:rsidTr="00454F55">
        <w:trPr>
          <w:trHeight w:val="295"/>
        </w:trPr>
        <w:tc>
          <w:tcPr>
            <w:tcW w:w="3763" w:type="dxa"/>
            <w:tcBorders>
              <w:top w:val="nil"/>
              <w:bottom w:val="nil"/>
              <w:right w:val="nil"/>
            </w:tcBorders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rPr>
                <w:b w:val="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left="412" w:hanging="412"/>
              <w:jc w:val="right"/>
              <w:rPr>
                <w:b w:val="0"/>
              </w:rPr>
            </w:pPr>
            <w:r w:rsidRPr="00FA1700">
              <w:rPr>
                <w:b w:val="0"/>
              </w:rPr>
              <w:t>Remise 5 %</w:t>
            </w:r>
          </w:p>
        </w:tc>
        <w:tc>
          <w:tcPr>
            <w:tcW w:w="1934" w:type="dxa"/>
            <w:tcBorders>
              <w:top w:val="nil"/>
              <w:bottom w:val="nil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right="300"/>
              <w:jc w:val="right"/>
              <w:rPr>
                <w:b w:val="0"/>
              </w:rPr>
            </w:pPr>
            <w:r w:rsidRPr="00FA1700">
              <w:rPr>
                <w:b w:val="0"/>
              </w:rPr>
              <w:t>255,00</w:t>
            </w:r>
          </w:p>
        </w:tc>
      </w:tr>
      <w:tr w:rsidR="00454F55" w:rsidTr="00454F55">
        <w:trPr>
          <w:trHeight w:val="295"/>
        </w:trPr>
        <w:tc>
          <w:tcPr>
            <w:tcW w:w="3763" w:type="dxa"/>
            <w:tcBorders>
              <w:top w:val="nil"/>
              <w:bottom w:val="nil"/>
              <w:right w:val="nil"/>
            </w:tcBorders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rPr>
                <w:b w:val="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right"/>
              <w:rPr>
                <w:b w:val="0"/>
              </w:rPr>
            </w:pPr>
            <w:r w:rsidRPr="00FA1700">
              <w:rPr>
                <w:b w:val="0"/>
              </w:rPr>
              <w:t>Net commercial</w:t>
            </w:r>
          </w:p>
        </w:tc>
        <w:tc>
          <w:tcPr>
            <w:tcW w:w="1934" w:type="dxa"/>
            <w:tcBorders>
              <w:top w:val="nil"/>
              <w:bottom w:val="nil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right="300"/>
              <w:jc w:val="right"/>
              <w:rPr>
                <w:b w:val="0"/>
              </w:rPr>
            </w:pPr>
            <w:r w:rsidRPr="00FA1700">
              <w:rPr>
                <w:b w:val="0"/>
              </w:rPr>
              <w:t>4 845,00</w:t>
            </w:r>
          </w:p>
        </w:tc>
      </w:tr>
      <w:tr w:rsidR="00454F55" w:rsidTr="00454F55">
        <w:trPr>
          <w:trHeight w:val="295"/>
        </w:trPr>
        <w:tc>
          <w:tcPr>
            <w:tcW w:w="3763" w:type="dxa"/>
            <w:tcBorders>
              <w:top w:val="nil"/>
              <w:bottom w:val="nil"/>
              <w:right w:val="nil"/>
            </w:tcBorders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rPr>
                <w:b w:val="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right"/>
              <w:rPr>
                <w:b w:val="0"/>
              </w:rPr>
            </w:pPr>
            <w:r w:rsidRPr="00FA1700">
              <w:rPr>
                <w:b w:val="0"/>
              </w:rPr>
              <w:t>Transport</w:t>
            </w:r>
          </w:p>
        </w:tc>
        <w:tc>
          <w:tcPr>
            <w:tcW w:w="1934" w:type="dxa"/>
            <w:tcBorders>
              <w:top w:val="nil"/>
              <w:bottom w:val="nil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right="300"/>
              <w:jc w:val="right"/>
              <w:rPr>
                <w:b w:val="0"/>
              </w:rPr>
            </w:pPr>
            <w:r w:rsidRPr="00FA1700">
              <w:rPr>
                <w:b w:val="0"/>
              </w:rPr>
              <w:t>57,00</w:t>
            </w:r>
          </w:p>
        </w:tc>
      </w:tr>
      <w:tr w:rsidR="00454F55" w:rsidTr="00454F55">
        <w:trPr>
          <w:trHeight w:val="295"/>
        </w:trPr>
        <w:tc>
          <w:tcPr>
            <w:tcW w:w="3763" w:type="dxa"/>
            <w:tcBorders>
              <w:top w:val="nil"/>
              <w:bottom w:val="nil"/>
              <w:right w:val="nil"/>
            </w:tcBorders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rPr>
                <w:b w:val="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right"/>
              <w:rPr>
                <w:b w:val="0"/>
              </w:rPr>
            </w:pPr>
            <w:r w:rsidRPr="00FA1700">
              <w:rPr>
                <w:b w:val="0"/>
              </w:rPr>
              <w:t>Total HT</w:t>
            </w:r>
          </w:p>
        </w:tc>
        <w:tc>
          <w:tcPr>
            <w:tcW w:w="1934" w:type="dxa"/>
            <w:tcBorders>
              <w:top w:val="nil"/>
              <w:bottom w:val="nil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right="300"/>
              <w:jc w:val="right"/>
              <w:rPr>
                <w:b w:val="0"/>
              </w:rPr>
            </w:pPr>
            <w:r w:rsidRPr="00FA1700">
              <w:rPr>
                <w:b w:val="0"/>
              </w:rPr>
              <w:t>4 902,00</w:t>
            </w:r>
          </w:p>
        </w:tc>
      </w:tr>
      <w:tr w:rsidR="00454F55" w:rsidTr="00454F55">
        <w:trPr>
          <w:trHeight w:val="295"/>
        </w:trPr>
        <w:tc>
          <w:tcPr>
            <w:tcW w:w="3763" w:type="dxa"/>
            <w:tcBorders>
              <w:top w:val="nil"/>
              <w:bottom w:val="single" w:sz="4" w:space="0" w:color="auto"/>
              <w:right w:val="nil"/>
            </w:tcBorders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rPr>
                <w:b w:val="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right"/>
              <w:rPr>
                <w:b w:val="0"/>
              </w:rPr>
            </w:pPr>
            <w:r>
              <w:rPr>
                <w:b w:val="0"/>
              </w:rPr>
              <w:t>TVA 20 %</w:t>
            </w:r>
          </w:p>
        </w:tc>
        <w:tc>
          <w:tcPr>
            <w:tcW w:w="1934" w:type="dxa"/>
            <w:tcBorders>
              <w:top w:val="nil"/>
              <w:bottom w:val="single" w:sz="4" w:space="0" w:color="auto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right="300"/>
              <w:jc w:val="right"/>
              <w:rPr>
                <w:b w:val="0"/>
              </w:rPr>
            </w:pPr>
            <w:r w:rsidRPr="00FA1700">
              <w:rPr>
                <w:b w:val="0"/>
              </w:rPr>
              <w:t>980,40</w:t>
            </w:r>
          </w:p>
        </w:tc>
      </w:tr>
      <w:tr w:rsidR="00454F55" w:rsidTr="00454F55">
        <w:trPr>
          <w:trHeight w:val="295"/>
        </w:trPr>
        <w:tc>
          <w:tcPr>
            <w:tcW w:w="3763" w:type="dxa"/>
            <w:tcBorders>
              <w:top w:val="single" w:sz="4" w:space="0" w:color="auto"/>
              <w:right w:val="nil"/>
            </w:tcBorders>
            <w:shd w:val="clear" w:color="auto" w:fill="D9E2F3" w:themeFill="accent5" w:themeFillTint="33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rPr>
                <w:b w:val="0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</w:tcBorders>
            <w:shd w:val="clear" w:color="auto" w:fill="D9E2F3" w:themeFill="accent5" w:themeFillTint="33"/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right"/>
            </w:pPr>
            <w:r w:rsidRPr="00FA1700">
              <w:t>Net à payer TTC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right="300"/>
              <w:jc w:val="right"/>
            </w:pPr>
            <w:r w:rsidRPr="00FA1700">
              <w:t>5 882,40</w:t>
            </w:r>
          </w:p>
        </w:tc>
      </w:tr>
    </w:tbl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454F55" w:rsidRDefault="00454F55" w:rsidP="00FA1700">
      <w:pPr>
        <w:pStyle w:val="Titreannexes"/>
      </w:pPr>
    </w:p>
    <w:p w:rsidR="00BF7455" w:rsidRDefault="00BF7455" w:rsidP="00FA1700">
      <w:pPr>
        <w:pStyle w:val="Titreannexes"/>
      </w:pPr>
    </w:p>
    <w:p w:rsidR="00FA1700" w:rsidRDefault="00FA1700" w:rsidP="00FA1700">
      <w:pPr>
        <w:pStyle w:val="Titreannexes"/>
      </w:pPr>
      <w:r w:rsidRPr="00D55159">
        <w:t xml:space="preserve">Annexe </w:t>
      </w:r>
      <w:r>
        <w:t>2</w:t>
      </w:r>
      <w:r w:rsidRPr="00D55159">
        <w:t xml:space="preserve"> -  </w:t>
      </w:r>
      <w:r w:rsidRPr="00FA1700">
        <w:t>Facture d’avoir du fournisseur Bat’vélo</w:t>
      </w:r>
    </w:p>
    <w:tbl>
      <w:tblPr>
        <w:tblStyle w:val="Grilledutableau"/>
        <w:tblpPr w:leftFromText="141" w:rightFromText="141" w:vertAnchor="page" w:horzAnchor="margin" w:tblpXSpec="center" w:tblpY="8926"/>
        <w:tblW w:w="0" w:type="auto"/>
        <w:tblLook w:val="04A0" w:firstRow="1" w:lastRow="0" w:firstColumn="1" w:lastColumn="0" w:noHBand="0" w:noVBand="1"/>
      </w:tblPr>
      <w:tblGrid>
        <w:gridCol w:w="3763"/>
        <w:gridCol w:w="1169"/>
        <w:gridCol w:w="1688"/>
        <w:gridCol w:w="1934"/>
      </w:tblGrid>
      <w:tr w:rsidR="00454F55" w:rsidTr="00176A01">
        <w:trPr>
          <w:trHeight w:val="696"/>
        </w:trPr>
        <w:tc>
          <w:tcPr>
            <w:tcW w:w="3763" w:type="dxa"/>
            <w:tcBorders>
              <w:bottom w:val="nil"/>
              <w:right w:val="nil"/>
            </w:tcBorders>
          </w:tcPr>
          <w:p w:rsidR="00454F55" w:rsidRPr="00C23BFB" w:rsidRDefault="00454F55" w:rsidP="00176A01">
            <w:pPr>
              <w:pStyle w:val="Questions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C23BFB">
              <w:rPr>
                <w:b w:val="0"/>
              </w:rPr>
              <w:t>Société Bat’vélo</w:t>
            </w:r>
          </w:p>
          <w:p w:rsidR="00454F55" w:rsidRPr="00C23BFB" w:rsidRDefault="00454F55" w:rsidP="00176A01">
            <w:pPr>
              <w:pStyle w:val="Questions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C23BFB">
              <w:rPr>
                <w:b w:val="0"/>
              </w:rPr>
              <w:t>2, rue de Lyon</w:t>
            </w:r>
          </w:p>
          <w:p w:rsidR="00454F55" w:rsidRPr="00C23BFB" w:rsidRDefault="00454F55" w:rsidP="00176A01">
            <w:pPr>
              <w:pStyle w:val="Questions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C23BFB">
              <w:rPr>
                <w:b w:val="0"/>
              </w:rPr>
              <w:t>94500 Boissy st-Léger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  <w:spacing w:after="0"/>
            </w:pPr>
          </w:p>
        </w:tc>
        <w:tc>
          <w:tcPr>
            <w:tcW w:w="1688" w:type="dxa"/>
            <w:tcBorders>
              <w:left w:val="nil"/>
              <w:bottom w:val="nil"/>
              <w:right w:val="nil"/>
            </w:tcBorders>
          </w:tcPr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  <w:spacing w:after="0"/>
            </w:pPr>
          </w:p>
        </w:tc>
        <w:tc>
          <w:tcPr>
            <w:tcW w:w="1934" w:type="dxa"/>
            <w:tcBorders>
              <w:left w:val="nil"/>
              <w:bottom w:val="nil"/>
            </w:tcBorders>
          </w:tcPr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  <w:spacing w:after="0"/>
            </w:pPr>
          </w:p>
        </w:tc>
      </w:tr>
      <w:tr w:rsidR="00454F55" w:rsidTr="00176A01">
        <w:trPr>
          <w:trHeight w:val="810"/>
        </w:trPr>
        <w:tc>
          <w:tcPr>
            <w:tcW w:w="3763" w:type="dxa"/>
            <w:tcBorders>
              <w:top w:val="nil"/>
              <w:bottom w:val="nil"/>
              <w:right w:val="nil"/>
            </w:tcBorders>
          </w:tcPr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</w:pPr>
            <w:r>
              <w:t>AVOIR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</w:tcBorders>
          </w:tcPr>
          <w:p w:rsidR="00454F55" w:rsidRPr="00C23BFB" w:rsidRDefault="00454F55" w:rsidP="00176A01">
            <w:pPr>
              <w:pStyle w:val="Questions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C23BFB">
              <w:rPr>
                <w:b w:val="0"/>
              </w:rPr>
              <w:t>Vélo-élec</w:t>
            </w:r>
          </w:p>
          <w:p w:rsidR="00454F55" w:rsidRPr="00C23BFB" w:rsidRDefault="00454F55" w:rsidP="00176A01">
            <w:pPr>
              <w:pStyle w:val="Questions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C23BFB">
              <w:rPr>
                <w:b w:val="0"/>
              </w:rPr>
              <w:t>25, rue Besnard</w:t>
            </w:r>
          </w:p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</w:pPr>
            <w:r w:rsidRPr="00C23BFB">
              <w:rPr>
                <w:b w:val="0"/>
              </w:rPr>
              <w:t>75007 Paris</w:t>
            </w:r>
          </w:p>
        </w:tc>
      </w:tr>
      <w:tr w:rsidR="00454F55" w:rsidTr="00176A01">
        <w:trPr>
          <w:trHeight w:val="355"/>
        </w:trPr>
        <w:tc>
          <w:tcPr>
            <w:tcW w:w="3763" w:type="dxa"/>
            <w:tcBorders>
              <w:top w:val="nil"/>
              <w:bottom w:val="nil"/>
              <w:right w:val="nil"/>
            </w:tcBorders>
          </w:tcPr>
          <w:p w:rsidR="00454F55" w:rsidRPr="00C23BFB" w:rsidRDefault="00454F55" w:rsidP="00176A01">
            <w:pPr>
              <w:pStyle w:val="Questions"/>
              <w:numPr>
                <w:ilvl w:val="0"/>
                <w:numId w:val="0"/>
              </w:numPr>
              <w:rPr>
                <w:b w:val="0"/>
              </w:rPr>
            </w:pPr>
            <w:r w:rsidRPr="00C23BFB">
              <w:rPr>
                <w:b w:val="0"/>
              </w:rPr>
              <w:t xml:space="preserve">Facture n° : </w:t>
            </w:r>
            <w:r>
              <w:rPr>
                <w:b w:val="0"/>
              </w:rPr>
              <w:t>A</w:t>
            </w:r>
            <w:r w:rsidRPr="00C23BFB">
              <w:rPr>
                <w:b w:val="0"/>
              </w:rPr>
              <w:t>15621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</w:tcBorders>
          </w:tcPr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</w:pPr>
          </w:p>
        </w:tc>
      </w:tr>
      <w:tr w:rsidR="00454F55" w:rsidTr="00176A01">
        <w:trPr>
          <w:trHeight w:val="340"/>
        </w:trPr>
        <w:tc>
          <w:tcPr>
            <w:tcW w:w="3763" w:type="dxa"/>
            <w:tcBorders>
              <w:top w:val="nil"/>
              <w:right w:val="nil"/>
            </w:tcBorders>
          </w:tcPr>
          <w:p w:rsidR="00454F55" w:rsidRPr="00C23BFB" w:rsidRDefault="00454F55" w:rsidP="00176A01">
            <w:pPr>
              <w:pStyle w:val="Questions"/>
              <w:numPr>
                <w:ilvl w:val="0"/>
                <w:numId w:val="0"/>
              </w:numPr>
              <w:rPr>
                <w:b w:val="0"/>
              </w:rPr>
            </w:pPr>
            <w:r w:rsidRPr="00C23BFB">
              <w:rPr>
                <w:b w:val="0"/>
              </w:rPr>
              <w:t xml:space="preserve">Date : </w:t>
            </w:r>
            <w:r>
              <w:rPr>
                <w:b w:val="0"/>
              </w:rPr>
              <w:t>10</w:t>
            </w:r>
            <w:r w:rsidRPr="00C23BFB">
              <w:rPr>
                <w:b w:val="0"/>
              </w:rPr>
              <w:t>/06/2015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</w:pP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</w:tcPr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</w:pPr>
          </w:p>
        </w:tc>
        <w:tc>
          <w:tcPr>
            <w:tcW w:w="1934" w:type="dxa"/>
            <w:tcBorders>
              <w:top w:val="nil"/>
              <w:left w:val="nil"/>
            </w:tcBorders>
          </w:tcPr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</w:pPr>
          </w:p>
        </w:tc>
      </w:tr>
      <w:tr w:rsidR="00454F55" w:rsidTr="00176A01">
        <w:trPr>
          <w:trHeight w:val="340"/>
        </w:trPr>
        <w:tc>
          <w:tcPr>
            <w:tcW w:w="3763" w:type="dxa"/>
            <w:tcBorders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center"/>
            </w:pPr>
            <w:r>
              <w:t>Désignation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center"/>
            </w:pPr>
            <w:r>
              <w:t>Quantité</w:t>
            </w:r>
          </w:p>
        </w:tc>
        <w:tc>
          <w:tcPr>
            <w:tcW w:w="1688" w:type="dxa"/>
            <w:tcBorders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center"/>
            </w:pPr>
            <w:r>
              <w:t>PU</w:t>
            </w:r>
          </w:p>
        </w:tc>
        <w:tc>
          <w:tcPr>
            <w:tcW w:w="1934" w:type="dxa"/>
            <w:tcBorders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center"/>
            </w:pPr>
            <w:r>
              <w:t>Montant</w:t>
            </w:r>
          </w:p>
        </w:tc>
      </w:tr>
      <w:tr w:rsidR="00454F55" w:rsidTr="00176A01">
        <w:trPr>
          <w:trHeight w:val="340"/>
        </w:trPr>
        <w:tc>
          <w:tcPr>
            <w:tcW w:w="3763" w:type="dxa"/>
            <w:tcBorders>
              <w:bottom w:val="single" w:sz="4" w:space="0" w:color="auto"/>
            </w:tcBorders>
            <w:vAlign w:val="center"/>
          </w:tcPr>
          <w:p w:rsidR="00454F55" w:rsidRPr="00FA1700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rPr>
                <w:b w:val="0"/>
              </w:rPr>
            </w:pPr>
            <w:r w:rsidRPr="00FA1700">
              <w:rPr>
                <w:b w:val="0"/>
              </w:rPr>
              <w:t>Chargeur batteries Type 26V 18 Ah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454F55" w:rsidRPr="00FA1700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center"/>
              <w:rPr>
                <w:b w:val="0"/>
              </w:rPr>
            </w:pPr>
            <w:r w:rsidRPr="00FA1700">
              <w:rPr>
                <w:b w:val="0"/>
              </w:rPr>
              <w:t>20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454F55" w:rsidRPr="00FA1700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right="318"/>
              <w:jc w:val="right"/>
              <w:rPr>
                <w:b w:val="0"/>
              </w:rPr>
            </w:pPr>
            <w:r w:rsidRPr="00FA1700">
              <w:rPr>
                <w:b w:val="0"/>
              </w:rPr>
              <w:t>120,00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454F55" w:rsidRPr="00FA1700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right="300"/>
              <w:jc w:val="right"/>
              <w:rPr>
                <w:b w:val="0"/>
              </w:rPr>
            </w:pPr>
            <w:r w:rsidRPr="00FA1700">
              <w:rPr>
                <w:b w:val="0"/>
              </w:rPr>
              <w:t>2 400,00</w:t>
            </w:r>
          </w:p>
        </w:tc>
      </w:tr>
      <w:tr w:rsidR="00454F55" w:rsidTr="00176A01">
        <w:trPr>
          <w:trHeight w:val="340"/>
        </w:trPr>
        <w:tc>
          <w:tcPr>
            <w:tcW w:w="37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4F55" w:rsidRPr="00FA1700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rPr>
                <w:b w:val="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F55" w:rsidRPr="00FA1700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rPr>
                <w:b w:val="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right"/>
              <w:rPr>
                <w:b w:val="0"/>
              </w:rPr>
            </w:pPr>
            <w:r>
              <w:rPr>
                <w:b w:val="0"/>
              </w:rPr>
              <w:t>HT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F55" w:rsidRPr="00FA1700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right="300"/>
              <w:jc w:val="right"/>
              <w:rPr>
                <w:b w:val="0"/>
              </w:rPr>
            </w:pPr>
            <w:r>
              <w:rPr>
                <w:b w:val="0"/>
              </w:rPr>
              <w:t>2 400,00</w:t>
            </w:r>
          </w:p>
        </w:tc>
      </w:tr>
      <w:tr w:rsidR="00454F55" w:rsidTr="00176A01">
        <w:trPr>
          <w:trHeight w:val="340"/>
        </w:trPr>
        <w:tc>
          <w:tcPr>
            <w:tcW w:w="37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4F55" w:rsidRPr="00FA1700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rPr>
                <w:b w:val="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F55" w:rsidRPr="00FA1700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rPr>
                <w:b w:val="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4F55" w:rsidRPr="00FA1700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right"/>
              <w:rPr>
                <w:b w:val="0"/>
              </w:rPr>
            </w:pPr>
            <w:r>
              <w:rPr>
                <w:b w:val="0"/>
              </w:rPr>
              <w:t>TVA 20 %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F55" w:rsidRPr="00FA1700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right="300"/>
              <w:jc w:val="right"/>
              <w:rPr>
                <w:b w:val="0"/>
              </w:rPr>
            </w:pPr>
            <w:r>
              <w:rPr>
                <w:b w:val="0"/>
              </w:rPr>
              <w:t>4</w:t>
            </w:r>
            <w:r w:rsidRPr="00FA1700">
              <w:rPr>
                <w:b w:val="0"/>
              </w:rPr>
              <w:t>80,</w:t>
            </w:r>
            <w:r>
              <w:rPr>
                <w:b w:val="0"/>
              </w:rPr>
              <w:t>0</w:t>
            </w:r>
            <w:r w:rsidRPr="00FA1700">
              <w:rPr>
                <w:b w:val="0"/>
              </w:rPr>
              <w:t>0</w:t>
            </w:r>
          </w:p>
        </w:tc>
      </w:tr>
      <w:tr w:rsidR="00454F55" w:rsidTr="00176A01">
        <w:trPr>
          <w:trHeight w:val="340"/>
        </w:trPr>
        <w:tc>
          <w:tcPr>
            <w:tcW w:w="3763" w:type="dxa"/>
            <w:tcBorders>
              <w:top w:val="single" w:sz="4" w:space="0" w:color="auto"/>
              <w:right w:val="nil"/>
            </w:tcBorders>
            <w:shd w:val="clear" w:color="auto" w:fill="D9E2F3" w:themeFill="accent5" w:themeFillTint="33"/>
          </w:tcPr>
          <w:p w:rsidR="00454F55" w:rsidRPr="00FA1700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rPr>
                <w:b w:val="0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</w:tcBorders>
            <w:shd w:val="clear" w:color="auto" w:fill="D9E2F3" w:themeFill="accent5" w:themeFillTint="33"/>
            <w:vAlign w:val="center"/>
          </w:tcPr>
          <w:p w:rsidR="00454F55" w:rsidRPr="00FA1700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right"/>
            </w:pPr>
            <w:r w:rsidRPr="00FA1700">
              <w:t xml:space="preserve">Net à </w:t>
            </w:r>
            <w:r>
              <w:t xml:space="preserve">votre </w:t>
            </w:r>
            <w:r w:rsidR="00BF7455">
              <w:t>crédit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454F55" w:rsidRPr="00FA1700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right="300"/>
              <w:jc w:val="right"/>
            </w:pPr>
            <w:r>
              <w:t>2 880</w:t>
            </w:r>
            <w:r w:rsidRPr="00FA1700">
              <w:t>,</w:t>
            </w:r>
            <w:r>
              <w:t>0</w:t>
            </w:r>
            <w:r w:rsidRPr="00FA1700">
              <w:t>0</w:t>
            </w:r>
          </w:p>
        </w:tc>
      </w:tr>
    </w:tbl>
    <w:p w:rsidR="00FA1700" w:rsidRDefault="00FA1700" w:rsidP="00FA1700">
      <w:pPr>
        <w:pStyle w:val="Titreannexes"/>
      </w:pPr>
    </w:p>
    <w:p w:rsidR="00454F55" w:rsidRDefault="00454F55" w:rsidP="00FA1700">
      <w:pPr>
        <w:pStyle w:val="Titreannexes"/>
      </w:pPr>
    </w:p>
    <w:p w:rsidR="00FA1700" w:rsidRDefault="00FA1700" w:rsidP="00F445C8">
      <w:pPr>
        <w:pStyle w:val="Titreannexes"/>
        <w:jc w:val="left"/>
      </w:pPr>
    </w:p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C23BFB" w:rsidRDefault="00C23BFB" w:rsidP="00FF0B84">
      <w:pPr>
        <w:pStyle w:val="Questions"/>
        <w:numPr>
          <w:ilvl w:val="0"/>
          <w:numId w:val="0"/>
        </w:numPr>
        <w:ind w:left="720"/>
      </w:pPr>
    </w:p>
    <w:p w:rsidR="00BF7455" w:rsidRDefault="00BF7455" w:rsidP="00FF0B84">
      <w:pPr>
        <w:pStyle w:val="Questions"/>
        <w:numPr>
          <w:ilvl w:val="0"/>
          <w:numId w:val="0"/>
        </w:numPr>
        <w:ind w:left="720"/>
      </w:pPr>
    </w:p>
    <w:p w:rsidR="00BF7455" w:rsidRDefault="00BF7455" w:rsidP="00FF0B84">
      <w:pPr>
        <w:pStyle w:val="Questions"/>
        <w:numPr>
          <w:ilvl w:val="0"/>
          <w:numId w:val="0"/>
        </w:numPr>
        <w:ind w:left="720"/>
      </w:pPr>
    </w:p>
    <w:p w:rsidR="00BF7455" w:rsidRDefault="00BF7455" w:rsidP="00FF0B84">
      <w:pPr>
        <w:pStyle w:val="Questions"/>
        <w:numPr>
          <w:ilvl w:val="0"/>
          <w:numId w:val="0"/>
        </w:numPr>
        <w:ind w:left="720"/>
      </w:pPr>
    </w:p>
    <w:p w:rsidR="00BF7455" w:rsidRDefault="00BF7455" w:rsidP="00FF0B84">
      <w:pPr>
        <w:pStyle w:val="Questions"/>
        <w:numPr>
          <w:ilvl w:val="0"/>
          <w:numId w:val="0"/>
        </w:numPr>
        <w:ind w:left="720"/>
      </w:pPr>
    </w:p>
    <w:p w:rsidR="00BF7455" w:rsidRDefault="00BF7455" w:rsidP="00FF0B84">
      <w:pPr>
        <w:pStyle w:val="Questions"/>
        <w:numPr>
          <w:ilvl w:val="0"/>
          <w:numId w:val="0"/>
        </w:numPr>
        <w:ind w:left="720"/>
      </w:pPr>
    </w:p>
    <w:p w:rsidR="00BF7455" w:rsidRDefault="00BF7455" w:rsidP="00FF0B84">
      <w:pPr>
        <w:pStyle w:val="Questions"/>
        <w:numPr>
          <w:ilvl w:val="0"/>
          <w:numId w:val="0"/>
        </w:numPr>
        <w:ind w:left="720"/>
      </w:pPr>
    </w:p>
    <w:p w:rsidR="00BF7455" w:rsidRDefault="00BF7455">
      <w:pPr>
        <w:widowControl/>
        <w:autoSpaceDE/>
        <w:autoSpaceDN/>
        <w:adjustRightInd/>
        <w:spacing w:after="0"/>
        <w:ind w:left="0"/>
        <w:jc w:val="left"/>
        <w:rPr>
          <w:b/>
        </w:rPr>
      </w:pPr>
      <w:r>
        <w:br w:type="page"/>
      </w:r>
    </w:p>
    <w:p w:rsidR="00BF7455" w:rsidRDefault="00BF7455" w:rsidP="00176A01">
      <w:pPr>
        <w:pStyle w:val="Titreannexes"/>
        <w:rPr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BA706F" wp14:editId="0F7831DC">
                <wp:simplePos x="0" y="0"/>
                <wp:positionH relativeFrom="page">
                  <wp:posOffset>2833370</wp:posOffset>
                </wp:positionH>
                <wp:positionV relativeFrom="paragraph">
                  <wp:posOffset>2092960</wp:posOffset>
                </wp:positionV>
                <wp:extent cx="1659890" cy="375285"/>
                <wp:effectExtent l="4445" t="635" r="2540" b="0"/>
                <wp:wrapNone/>
                <wp:docPr id="172" name="Zone de text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455" w:rsidRDefault="00BF7455" w:rsidP="00BF7455">
                            <w:pPr>
                              <w:spacing w:before="102"/>
                              <w:ind w:left="25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A706F" id="_x0000_t202" coordsize="21600,21600" o:spt="202" path="m,l,21600r21600,l21600,xe">
                <v:stroke joinstyle="miter"/>
                <v:path gradientshapeok="t" o:connecttype="rect"/>
              </v:shapetype>
              <v:shape id="Zone de texte 172" o:spid="_x0000_s1026" type="#_x0000_t202" style="position:absolute;left:0;text-align:left;margin-left:223.1pt;margin-top:164.8pt;width:130.7pt;height:2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" filled="f" stroked="f">
                <v:textbox inset="0,0,0,0">
                  <w:txbxContent>
                    <w:p w:rsidR="00BF7455" w:rsidRDefault="00BF7455" w:rsidP="00BF7455">
                      <w:pPr>
                        <w:spacing w:before="102"/>
                        <w:ind w:left="25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(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>6</w:t>
                      </w:r>
                      <w:r>
                        <w:rPr>
                          <w:rFonts w:ascii="Times New Roman"/>
                          <w:sz w:val="16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6A01">
        <w:t xml:space="preserve">Annexe 3 – Processus </w:t>
      </w:r>
      <w:r>
        <w:t>de prise en charge des</w:t>
      </w:r>
      <w:r>
        <w:rPr>
          <w:spacing w:val="-22"/>
        </w:rPr>
        <w:t xml:space="preserve"> </w:t>
      </w:r>
      <w:r>
        <w:t>réparations</w:t>
      </w:r>
    </w:p>
    <w:p w:rsidR="00BF7455" w:rsidRDefault="00176A01" w:rsidP="00BF7455">
      <w:pPr>
        <w:rPr>
          <w:rFonts w:ascii="Arial" w:eastAsia="Arial" w:hAnsi="Arial" w:cs="Arial"/>
          <w:b/>
          <w:bCs/>
        </w:rPr>
      </w:pPr>
      <w:r w:rsidRPr="00176A01">
        <w:rPr>
          <w:rFonts w:ascii="Arial" w:eastAsia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4408FAE" wp14:editId="3BD4C36E">
            <wp:simplePos x="0" y="0"/>
            <wp:positionH relativeFrom="column">
              <wp:posOffset>-38100</wp:posOffset>
            </wp:positionH>
            <wp:positionV relativeFrom="paragraph">
              <wp:posOffset>54610</wp:posOffset>
            </wp:positionV>
            <wp:extent cx="6315075" cy="3578811"/>
            <wp:effectExtent l="0" t="0" r="0" b="3175"/>
            <wp:wrapNone/>
            <wp:docPr id="177" name="Imag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737" cy="358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455" w:rsidRDefault="00BF7455" w:rsidP="00BF7455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BF7455" w:rsidRDefault="00BF7455" w:rsidP="00BF7455">
      <w:pPr>
        <w:spacing w:line="5616" w:lineRule="exact"/>
        <w:ind w:left="561"/>
        <w:rPr>
          <w:rFonts w:ascii="Arial" w:eastAsia="Arial" w:hAnsi="Arial" w:cs="Arial"/>
        </w:rPr>
      </w:pPr>
    </w:p>
    <w:p w:rsidR="00BF7455" w:rsidRDefault="00BF7455" w:rsidP="00BD144A">
      <w:pPr>
        <w:pStyle w:val="Titreannexes"/>
        <w:rPr>
          <w:rFonts w:eastAsia="Arial"/>
        </w:rPr>
      </w:pPr>
      <w:r>
        <w:rPr>
          <w:rFonts w:eastAsia="Arial"/>
        </w:rPr>
        <w:t>A</w:t>
      </w:r>
      <w:r w:rsidR="00BD144A">
        <w:rPr>
          <w:rFonts w:eastAsia="Arial"/>
        </w:rPr>
        <w:t>nnexe</w:t>
      </w:r>
      <w:r>
        <w:rPr>
          <w:rFonts w:eastAsia="Arial"/>
        </w:rPr>
        <w:t xml:space="preserve"> 4 – Tableau d’analyse du</w:t>
      </w:r>
      <w:r>
        <w:rPr>
          <w:rFonts w:eastAsia="Arial"/>
          <w:spacing w:val="-18"/>
        </w:rPr>
        <w:t xml:space="preserve"> </w:t>
      </w:r>
      <w:r>
        <w:rPr>
          <w:rFonts w:eastAsia="Arial"/>
        </w:rPr>
        <w:t>résultat</w:t>
      </w:r>
    </w:p>
    <w:p w:rsidR="00BF7455" w:rsidRDefault="00BF7455" w:rsidP="00BF7455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0" w:type="auto"/>
        <w:tblInd w:w="571" w:type="dxa"/>
        <w:tblLayout w:type="fixed"/>
        <w:tblLook w:val="01E0" w:firstRow="1" w:lastRow="1" w:firstColumn="1" w:lastColumn="1" w:noHBand="0" w:noVBand="0"/>
      </w:tblPr>
      <w:tblGrid>
        <w:gridCol w:w="4034"/>
        <w:gridCol w:w="1524"/>
        <w:gridCol w:w="1524"/>
        <w:gridCol w:w="1860"/>
      </w:tblGrid>
      <w:tr w:rsidR="00BF7455" w:rsidTr="00F720D6">
        <w:trPr>
          <w:trHeight w:hRule="exact" w:val="510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BF7455" w:rsidRPr="00BD144A" w:rsidRDefault="00BF7455" w:rsidP="00BD14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BF7455" w:rsidRPr="00BD144A" w:rsidRDefault="00BF7455" w:rsidP="00F720D6">
            <w:pPr>
              <w:pStyle w:val="TableParagraph"/>
              <w:spacing w:before="100" w:beforeAutospacing="1" w:after="100" w:afterAutospacing="1"/>
              <w:jc w:val="center"/>
              <w:rPr>
                <w:rFonts w:ascii="Tahoma" w:eastAsia="Arial" w:hAnsi="Tahoma" w:cs="Tahoma"/>
                <w:b/>
                <w:sz w:val="20"/>
                <w:szCs w:val="20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</w:rPr>
              <w:t>2013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BF7455" w:rsidRPr="00BD144A" w:rsidRDefault="00BF7455" w:rsidP="00F720D6">
            <w:pPr>
              <w:pStyle w:val="TableParagraph"/>
              <w:spacing w:before="100" w:beforeAutospacing="1" w:after="100" w:afterAutospacing="1"/>
              <w:jc w:val="center"/>
              <w:rPr>
                <w:rFonts w:ascii="Tahoma" w:eastAsia="Arial" w:hAnsi="Tahoma" w:cs="Tahoma"/>
                <w:b/>
                <w:sz w:val="20"/>
                <w:szCs w:val="20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</w:rPr>
              <w:t>2014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BF7455" w:rsidRPr="00BD144A" w:rsidRDefault="00BF7455" w:rsidP="00F720D6">
            <w:pPr>
              <w:pStyle w:val="TableParagraph"/>
              <w:spacing w:before="100" w:beforeAutospacing="1" w:after="100" w:afterAutospacing="1"/>
              <w:jc w:val="center"/>
              <w:rPr>
                <w:rFonts w:ascii="Tahoma" w:eastAsia="Arial" w:hAnsi="Tahoma" w:cs="Tahoma"/>
                <w:b/>
                <w:sz w:val="20"/>
                <w:szCs w:val="20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</w:rPr>
              <w:t>Variation en</w:t>
            </w:r>
            <w:r w:rsidRPr="00BD144A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</w:tr>
      <w:tr w:rsidR="00BF7455" w:rsidTr="00BD144A">
        <w:trPr>
          <w:trHeight w:hRule="exact" w:val="353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7" w:firstLine="6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Montant net du Chiffre</w:t>
            </w:r>
            <w:r w:rsidRPr="00BD144A">
              <w:rPr>
                <w:rFonts w:ascii="Tahoma" w:hAnsi="Tahoma" w:cs="Tahoma"/>
                <w:spacing w:val="-11"/>
                <w:sz w:val="20"/>
                <w:szCs w:val="20"/>
                <w:lang w:val="fr-FR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d'Affaires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367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122</w:t>
            </w:r>
            <w:r w:rsidRPr="00BD144A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367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284</w:t>
            </w:r>
            <w:r w:rsidRPr="00BD144A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</w:rPr>
              <w:t>930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31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132,60%</w:t>
            </w:r>
          </w:p>
        </w:tc>
      </w:tr>
      <w:tr w:rsidR="00BF7455" w:rsidTr="00BD144A">
        <w:trPr>
          <w:trHeight w:hRule="exact" w:val="358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7" w:firstLine="6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Autres achats et charges</w:t>
            </w:r>
            <w:r w:rsidRPr="00BD144A">
              <w:rPr>
                <w:rFonts w:ascii="Tahoma" w:hAnsi="Tahoma" w:cs="Tahoma"/>
                <w:spacing w:val="-13"/>
                <w:sz w:val="20"/>
                <w:szCs w:val="20"/>
                <w:lang w:val="fr-FR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externes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796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796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753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33,33%</w:t>
            </w:r>
          </w:p>
        </w:tc>
      </w:tr>
      <w:tr w:rsidR="00BF7455" w:rsidTr="00BD144A">
        <w:trPr>
          <w:trHeight w:hRule="exact" w:val="382"/>
        </w:trPr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2" w:firstLine="6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  <w:lang w:val="fr-FR"/>
              </w:rPr>
              <w:t>Valeur</w:t>
            </w:r>
            <w:r w:rsidRPr="00BD144A">
              <w:rPr>
                <w:rFonts w:ascii="Tahoma" w:hAnsi="Tahoma" w:cs="Tahoma"/>
                <w:b/>
                <w:spacing w:val="-9"/>
                <w:sz w:val="20"/>
                <w:szCs w:val="20"/>
                <w:lang w:val="fr-FR"/>
              </w:rPr>
              <w:t xml:space="preserve"> </w:t>
            </w:r>
            <w:r w:rsidRPr="00BD144A">
              <w:rPr>
                <w:rFonts w:ascii="Tahoma" w:hAnsi="Tahoma" w:cs="Tahoma"/>
                <w:b/>
                <w:sz w:val="20"/>
                <w:szCs w:val="20"/>
                <w:lang w:val="fr-FR"/>
              </w:rPr>
              <w:t>Ajoutée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362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</w:rPr>
              <w:t>122</w:t>
            </w:r>
            <w:r w:rsidRPr="00BD144A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b/>
                <w:sz w:val="20"/>
                <w:szCs w:val="20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362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</w:rPr>
              <w:t>284</w:t>
            </w:r>
            <w:r w:rsidRPr="00BD144A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b/>
                <w:sz w:val="20"/>
                <w:szCs w:val="20"/>
              </w:rPr>
              <w:t>530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26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</w:rPr>
              <w:t>132,84%</w:t>
            </w:r>
          </w:p>
        </w:tc>
      </w:tr>
      <w:tr w:rsidR="00BF7455" w:rsidTr="00BD144A">
        <w:trPr>
          <w:trHeight w:hRule="exact" w:val="358"/>
        </w:trPr>
        <w:tc>
          <w:tcPr>
            <w:tcW w:w="40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7" w:firstLine="6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Impôts taxes et versement</w:t>
            </w:r>
            <w:r w:rsidRPr="00BD144A">
              <w:rPr>
                <w:rFonts w:ascii="Tahoma" w:hAnsi="Tahoma" w:cs="Tahoma"/>
                <w:spacing w:val="-11"/>
                <w:sz w:val="20"/>
                <w:szCs w:val="20"/>
                <w:lang w:val="fr-FR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assimilés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796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796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875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0,00%</w:t>
            </w:r>
          </w:p>
        </w:tc>
      </w:tr>
      <w:tr w:rsidR="00BF7455" w:rsidTr="00BD144A">
        <w:trPr>
          <w:trHeight w:hRule="exact" w:val="353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7" w:firstLine="6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Salaires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489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73</w:t>
            </w:r>
            <w:r w:rsidRPr="00BD144A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367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210</w:t>
            </w:r>
            <w:r w:rsidRPr="00BD144A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31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185,71%</w:t>
            </w:r>
          </w:p>
        </w:tc>
      </w:tr>
      <w:tr w:rsidR="00BF7455" w:rsidTr="00BD144A">
        <w:trPr>
          <w:trHeight w:hRule="exact" w:val="358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7" w:firstLine="6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Charges</w:t>
            </w:r>
            <w:r w:rsidRPr="00BD144A">
              <w:rPr>
                <w:rFonts w:ascii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sociales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489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12</w:t>
            </w:r>
            <w:r w:rsidRPr="00BD144A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</w:rPr>
              <w:t>495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489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35</w:t>
            </w:r>
            <w:r w:rsidRPr="00BD144A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</w:rPr>
              <w:t>700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31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185,71%</w:t>
            </w:r>
          </w:p>
        </w:tc>
      </w:tr>
      <w:tr w:rsidR="00BF7455" w:rsidTr="00BD144A">
        <w:trPr>
          <w:trHeight w:hRule="exact" w:val="382"/>
        </w:trPr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2" w:firstLine="6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  <w:lang w:val="fr-FR"/>
              </w:rPr>
              <w:t>Excédent Brut</w:t>
            </w:r>
            <w:r w:rsidRPr="00BD144A">
              <w:rPr>
                <w:rFonts w:ascii="Tahoma" w:hAnsi="Tahoma" w:cs="Tahoma"/>
                <w:b/>
                <w:spacing w:val="-8"/>
                <w:sz w:val="20"/>
                <w:szCs w:val="20"/>
                <w:lang w:val="fr-FR"/>
              </w:rPr>
              <w:t xml:space="preserve"> </w:t>
            </w:r>
            <w:r w:rsidRPr="00BD144A">
              <w:rPr>
                <w:rFonts w:ascii="Tahoma" w:hAnsi="Tahoma" w:cs="Tahoma"/>
                <w:b/>
                <w:sz w:val="20"/>
                <w:szCs w:val="20"/>
                <w:lang w:val="fr-FR"/>
              </w:rPr>
              <w:t>d'Exploitation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484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</w:rPr>
              <w:t>36</w:t>
            </w:r>
            <w:r w:rsidRPr="00BD144A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b/>
                <w:sz w:val="20"/>
                <w:szCs w:val="20"/>
              </w:rPr>
              <w:t>005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484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</w:rPr>
              <w:t>38</w:t>
            </w:r>
            <w:r w:rsidRPr="00BD144A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b/>
                <w:sz w:val="20"/>
                <w:szCs w:val="20"/>
              </w:rPr>
              <w:t>630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BF7455" w:rsidRPr="00BD144A" w:rsidRDefault="00BF7455" w:rsidP="00BD144A">
            <w:pPr>
              <w:spacing w:after="0"/>
              <w:ind w:right="180"/>
              <w:jc w:val="right"/>
              <w:rPr>
                <w:sz w:val="20"/>
                <w:szCs w:val="20"/>
              </w:rPr>
            </w:pPr>
          </w:p>
        </w:tc>
      </w:tr>
      <w:tr w:rsidR="00BF7455" w:rsidTr="00BD144A">
        <w:trPr>
          <w:trHeight w:hRule="exact" w:val="358"/>
        </w:trPr>
        <w:tc>
          <w:tcPr>
            <w:tcW w:w="40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7" w:firstLine="6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eastAsia="Arial" w:hAnsi="Tahoma" w:cs="Tahoma"/>
                <w:sz w:val="20"/>
                <w:szCs w:val="20"/>
                <w:lang w:val="fr-FR"/>
              </w:rPr>
              <w:t>Dotations</w:t>
            </w:r>
            <w:r w:rsidRPr="00BD144A">
              <w:rPr>
                <w:rFonts w:ascii="Tahoma" w:eastAsia="Arial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BD144A">
              <w:rPr>
                <w:rFonts w:ascii="Tahoma" w:eastAsia="Arial" w:hAnsi="Tahoma" w:cs="Tahoma"/>
                <w:sz w:val="20"/>
                <w:szCs w:val="20"/>
                <w:lang w:val="fr-FR"/>
              </w:rPr>
              <w:t>d’amortissements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11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4</w:t>
            </w:r>
            <w:r w:rsidRPr="00BD144A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</w:rPr>
              <w:t>000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11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6</w:t>
            </w:r>
            <w:r w:rsidRPr="00BD144A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753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50,00%</w:t>
            </w:r>
          </w:p>
        </w:tc>
      </w:tr>
      <w:tr w:rsidR="00BF7455" w:rsidTr="00BD144A">
        <w:trPr>
          <w:trHeight w:hRule="exact" w:val="353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7" w:firstLine="6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Autres produits</w:t>
            </w:r>
            <w:r w:rsidRPr="00BD144A">
              <w:rPr>
                <w:rFonts w:ascii="Tahoma" w:hAnsi="Tahoma" w:cs="Tahoma"/>
                <w:spacing w:val="-13"/>
                <w:sz w:val="20"/>
                <w:szCs w:val="20"/>
                <w:lang w:val="fr-FR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(encaissés)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919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919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753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40,00%</w:t>
            </w:r>
          </w:p>
        </w:tc>
      </w:tr>
      <w:tr w:rsidR="00BF7455" w:rsidTr="00BD144A">
        <w:trPr>
          <w:trHeight w:hRule="exact" w:val="358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7" w:firstLine="6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Autres charges</w:t>
            </w:r>
            <w:r w:rsidRPr="00BD144A">
              <w:rPr>
                <w:rFonts w:ascii="Tahoma" w:hAnsi="Tahoma" w:cs="Tahoma"/>
                <w:spacing w:val="-12"/>
                <w:sz w:val="20"/>
                <w:szCs w:val="20"/>
                <w:lang w:val="fr-FR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(décaissées)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796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796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753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33,33%</w:t>
            </w:r>
          </w:p>
        </w:tc>
      </w:tr>
      <w:tr w:rsidR="00BF7455" w:rsidTr="00BD144A">
        <w:trPr>
          <w:trHeight w:hRule="exact" w:val="382"/>
        </w:trPr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2" w:firstLine="6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  <w:lang w:val="fr-FR"/>
              </w:rPr>
              <w:t>Résultat</w:t>
            </w:r>
            <w:r w:rsidRPr="00BD144A">
              <w:rPr>
                <w:rFonts w:ascii="Tahoma" w:hAnsi="Tahoma" w:cs="Tahoma"/>
                <w:b/>
                <w:spacing w:val="-9"/>
                <w:sz w:val="20"/>
                <w:szCs w:val="20"/>
                <w:lang w:val="fr-FR"/>
              </w:rPr>
              <w:t xml:space="preserve"> </w:t>
            </w:r>
            <w:r w:rsidRPr="00BD144A">
              <w:rPr>
                <w:rFonts w:ascii="Tahoma" w:hAnsi="Tahoma" w:cs="Tahoma"/>
                <w:b/>
                <w:sz w:val="20"/>
                <w:szCs w:val="20"/>
                <w:lang w:val="fr-FR"/>
              </w:rPr>
              <w:t>d'exploitation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484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</w:rPr>
              <w:t>31</w:t>
            </w:r>
            <w:r w:rsidRPr="00BD144A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b/>
                <w:sz w:val="20"/>
                <w:szCs w:val="20"/>
              </w:rPr>
              <w:t>755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484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</w:rPr>
              <w:t>32</w:t>
            </w:r>
            <w:r w:rsidRPr="00BD144A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BF7455" w:rsidRPr="00BD144A" w:rsidRDefault="00BF7455" w:rsidP="00BD144A">
            <w:pPr>
              <w:spacing w:after="0"/>
              <w:ind w:right="180"/>
              <w:jc w:val="right"/>
              <w:rPr>
                <w:sz w:val="20"/>
                <w:szCs w:val="20"/>
              </w:rPr>
            </w:pPr>
          </w:p>
        </w:tc>
      </w:tr>
      <w:tr w:rsidR="00BF7455" w:rsidTr="00BD144A">
        <w:trPr>
          <w:trHeight w:hRule="exact" w:val="358"/>
        </w:trPr>
        <w:tc>
          <w:tcPr>
            <w:tcW w:w="40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left="67" w:firstLine="6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Produits</w:t>
            </w:r>
            <w:r w:rsidRPr="00BD144A">
              <w:rPr>
                <w:rFonts w:ascii="Tahoma" w:hAnsi="Tahoma" w:cs="Tahoma"/>
                <w:spacing w:val="-6"/>
                <w:sz w:val="20"/>
                <w:szCs w:val="20"/>
                <w:lang w:val="fr-FR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financiers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pStyle w:val="TableParagraph"/>
              <w:ind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455" w:rsidRPr="00BD144A" w:rsidRDefault="00BF7455" w:rsidP="00BD144A">
            <w:pPr>
              <w:spacing w:after="0"/>
              <w:ind w:right="180"/>
              <w:jc w:val="right"/>
              <w:rPr>
                <w:sz w:val="20"/>
                <w:szCs w:val="20"/>
              </w:rPr>
            </w:pPr>
          </w:p>
        </w:tc>
      </w:tr>
      <w:tr w:rsidR="00BD144A" w:rsidTr="00BD144A">
        <w:trPr>
          <w:trHeight w:hRule="exact" w:val="358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ind w:left="67" w:firstLine="6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Charges financières</w:t>
            </w:r>
            <w:r w:rsidRPr="00BD144A">
              <w:rPr>
                <w:rFonts w:ascii="Tahoma" w:hAnsi="Tahoma" w:cs="Tahoma"/>
                <w:spacing w:val="-13"/>
                <w:sz w:val="20"/>
                <w:szCs w:val="20"/>
                <w:lang w:val="fr-FR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(intérêts)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ind w:left="611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2</w:t>
            </w:r>
            <w:r w:rsidRPr="00BD144A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ind w:left="611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3</w:t>
            </w:r>
            <w:r w:rsidRPr="00BD144A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ind w:left="753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20,00%</w:t>
            </w:r>
          </w:p>
        </w:tc>
      </w:tr>
      <w:tr w:rsidR="00BD144A" w:rsidTr="00BD144A">
        <w:trPr>
          <w:trHeight w:hRule="exact" w:val="358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ind w:left="62" w:firstLine="6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  <w:lang w:val="fr-FR"/>
              </w:rPr>
              <w:t>Résultat courant avant</w:t>
            </w:r>
            <w:r w:rsidRPr="00BD144A">
              <w:rPr>
                <w:rFonts w:ascii="Tahoma" w:hAnsi="Tahoma" w:cs="Tahoma"/>
                <w:b/>
                <w:spacing w:val="-11"/>
                <w:sz w:val="20"/>
                <w:szCs w:val="20"/>
                <w:lang w:val="fr-FR"/>
              </w:rPr>
              <w:t xml:space="preserve"> </w:t>
            </w:r>
            <w:r w:rsidRPr="00BD144A">
              <w:rPr>
                <w:rFonts w:ascii="Tahoma" w:hAnsi="Tahoma" w:cs="Tahoma"/>
                <w:b/>
                <w:sz w:val="20"/>
                <w:szCs w:val="20"/>
                <w:lang w:val="fr-FR"/>
              </w:rPr>
              <w:t>impôts</w:t>
            </w:r>
          </w:p>
          <w:p w:rsidR="00BD144A" w:rsidRPr="00BD144A" w:rsidRDefault="00BD144A" w:rsidP="00BD144A">
            <w:pPr>
              <w:pStyle w:val="TableParagraph"/>
              <w:ind w:left="67" w:firstLine="66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ind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</w:rPr>
              <w:t>29</w:t>
            </w:r>
            <w:r w:rsidRPr="00BD144A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b/>
                <w:sz w:val="20"/>
                <w:szCs w:val="20"/>
              </w:rPr>
              <w:t>255</w:t>
            </w:r>
          </w:p>
          <w:p w:rsidR="00BD144A" w:rsidRPr="00BD144A" w:rsidRDefault="00BD144A" w:rsidP="00BD144A">
            <w:pPr>
              <w:pStyle w:val="TableParagraph"/>
              <w:ind w:left="611" w:right="18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ind w:left="299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</w:rPr>
              <w:t>29</w:t>
            </w:r>
            <w:r w:rsidRPr="00BD144A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  <w:p w:rsidR="00BD144A" w:rsidRPr="00BD144A" w:rsidRDefault="00BD144A" w:rsidP="00BD144A">
            <w:pPr>
              <w:pStyle w:val="TableParagraph"/>
              <w:ind w:left="611" w:right="18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ind w:left="753" w:right="18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</w:rPr>
              <w:t>0,15%</w:t>
            </w:r>
          </w:p>
        </w:tc>
      </w:tr>
      <w:tr w:rsidR="00BD144A" w:rsidTr="00BD144A">
        <w:trPr>
          <w:trHeight w:hRule="exact" w:val="358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ind w:left="67" w:firstLine="6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Résultat</w:t>
            </w:r>
            <w:r w:rsidRPr="00BD144A">
              <w:rPr>
                <w:rFonts w:ascii="Tahoma" w:hAnsi="Tahoma" w:cs="Tahoma"/>
                <w:spacing w:val="55"/>
                <w:sz w:val="20"/>
                <w:szCs w:val="20"/>
                <w:lang w:val="fr-FR"/>
              </w:rPr>
              <w:t xml:space="preserve"> </w:t>
            </w: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exceptionnel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spacing w:line="252" w:lineRule="exact"/>
              <w:ind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BD144A" w:rsidRPr="00BD144A" w:rsidRDefault="00BD144A" w:rsidP="00BD144A">
            <w:pPr>
              <w:pStyle w:val="TableParagraph"/>
              <w:ind w:left="611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spacing w:line="252" w:lineRule="exact"/>
              <w:ind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BD144A" w:rsidRPr="00BD144A" w:rsidRDefault="00BD144A" w:rsidP="00BD144A">
            <w:pPr>
              <w:pStyle w:val="TableParagraph"/>
              <w:ind w:left="611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spacing w:line="250" w:lineRule="exact"/>
              <w:ind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BD144A" w:rsidRPr="00BD144A" w:rsidRDefault="00BD144A" w:rsidP="00BD144A">
            <w:pPr>
              <w:pStyle w:val="TableParagraph"/>
              <w:ind w:left="753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</w:p>
        </w:tc>
      </w:tr>
      <w:tr w:rsidR="00BD144A" w:rsidTr="00BD144A">
        <w:trPr>
          <w:trHeight w:hRule="exact" w:val="358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ind w:left="67" w:firstLine="66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hAnsi="Tahoma" w:cs="Tahoma"/>
                <w:sz w:val="20"/>
                <w:szCs w:val="20"/>
                <w:lang w:val="fr-FR"/>
              </w:rPr>
              <w:t>Impôts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spacing w:line="252" w:lineRule="exact"/>
              <w:ind w:right="18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 </w:t>
            </w:r>
            <w:r w:rsidRPr="00BD144A">
              <w:rPr>
                <w:rFonts w:ascii="Tahoma" w:hAnsi="Tahoma" w:cs="Tahoma"/>
                <w:sz w:val="20"/>
                <w:szCs w:val="20"/>
              </w:rPr>
              <w:t>752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spacing w:line="252" w:lineRule="exact"/>
              <w:ind w:right="18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 </w:t>
            </w:r>
            <w:r w:rsidRPr="00BD144A">
              <w:rPr>
                <w:rFonts w:ascii="Tahoma" w:hAnsi="Tahoma" w:cs="Tahoma"/>
                <w:sz w:val="20"/>
                <w:szCs w:val="20"/>
              </w:rPr>
              <w:t>800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spacing w:line="250" w:lineRule="exact"/>
              <w:ind w:right="18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spacing w:val="-1"/>
                <w:sz w:val="20"/>
                <w:szCs w:val="20"/>
              </w:rPr>
              <w:t>0,50%</w:t>
            </w:r>
          </w:p>
        </w:tc>
      </w:tr>
      <w:tr w:rsidR="00BD144A" w:rsidTr="00BD144A">
        <w:trPr>
          <w:trHeight w:hRule="exact" w:val="382"/>
        </w:trPr>
        <w:tc>
          <w:tcPr>
            <w:tcW w:w="40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ind w:left="62" w:firstLine="6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  <w:lang w:val="fr-FR"/>
              </w:rPr>
              <w:t>Résultat</w:t>
            </w:r>
            <w:r w:rsidRPr="00BD144A">
              <w:rPr>
                <w:rFonts w:ascii="Tahoma" w:hAnsi="Tahoma" w:cs="Tahoma"/>
                <w:b/>
                <w:spacing w:val="-4"/>
                <w:sz w:val="20"/>
                <w:szCs w:val="20"/>
                <w:lang w:val="fr-FR"/>
              </w:rPr>
              <w:t xml:space="preserve"> </w:t>
            </w:r>
            <w:r w:rsidRPr="00BD144A">
              <w:rPr>
                <w:rFonts w:ascii="Tahoma" w:hAnsi="Tahoma" w:cs="Tahoma"/>
                <w:b/>
                <w:sz w:val="20"/>
                <w:szCs w:val="20"/>
                <w:lang w:val="fr-FR"/>
              </w:rPr>
              <w:t>net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ind w:left="484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</w:rPr>
              <w:t>19</w:t>
            </w:r>
            <w:r w:rsidRPr="00BD144A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b/>
                <w:sz w:val="20"/>
                <w:szCs w:val="20"/>
              </w:rPr>
              <w:t>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ind w:left="484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</w:rPr>
              <w:t>19</w:t>
            </w:r>
            <w:r w:rsidRPr="00BD144A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BD144A">
              <w:rPr>
                <w:rFonts w:ascii="Tahoma" w:hAnsi="Tahoma" w:cs="Tahoma"/>
                <w:b/>
                <w:sz w:val="20"/>
                <w:szCs w:val="20"/>
              </w:rPr>
              <w:t>500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44A" w:rsidRPr="00BD144A" w:rsidRDefault="00BD144A" w:rsidP="00BD144A">
            <w:pPr>
              <w:pStyle w:val="TableParagraph"/>
              <w:ind w:left="799" w:right="18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BD144A">
              <w:rPr>
                <w:rFonts w:ascii="Tahoma" w:hAnsi="Tahoma" w:cs="Tahoma"/>
                <w:b/>
                <w:sz w:val="20"/>
                <w:szCs w:val="20"/>
              </w:rPr>
              <w:t>-0,02%</w:t>
            </w:r>
          </w:p>
        </w:tc>
      </w:tr>
    </w:tbl>
    <w:p w:rsidR="00BF7455" w:rsidRDefault="00BF7455" w:rsidP="00176A01">
      <w:pPr>
        <w:pStyle w:val="Titreannexes"/>
        <w:rPr>
          <w:rFonts w:eastAsia="Arial"/>
        </w:rPr>
        <w:sectPr w:rsidR="00BF7455" w:rsidSect="00F720D6">
          <w:footerReference w:type="default" r:id="rId8"/>
          <w:type w:val="continuous"/>
          <w:pgSz w:w="11900" w:h="16840"/>
          <w:pgMar w:top="993" w:right="1127" w:bottom="940" w:left="900" w:header="0" w:footer="741" w:gutter="0"/>
          <w:cols w:space="720"/>
        </w:sectPr>
      </w:pPr>
    </w:p>
    <w:p w:rsidR="00BF7455" w:rsidRDefault="00BD144A" w:rsidP="00BD144A">
      <w:pPr>
        <w:pStyle w:val="Titreannexes"/>
        <w:rPr>
          <w:rFonts w:eastAsia="Arial"/>
        </w:rPr>
      </w:pPr>
      <w:r>
        <w:rPr>
          <w:rFonts w:eastAsia="Arial"/>
        </w:rPr>
        <w:lastRenderedPageBreak/>
        <w:t>Annexe</w:t>
      </w:r>
      <w:r w:rsidR="00BF7455">
        <w:rPr>
          <w:rFonts w:eastAsia="Arial"/>
        </w:rPr>
        <w:t xml:space="preserve"> 5 – Projet d’affectation du bénéfice</w:t>
      </w:r>
      <w:r w:rsidR="00BF7455">
        <w:rPr>
          <w:rFonts w:eastAsia="Arial"/>
          <w:spacing w:val="-21"/>
        </w:rPr>
        <w:t xml:space="preserve"> </w:t>
      </w:r>
      <w:r w:rsidR="00BF7455">
        <w:rPr>
          <w:rFonts w:eastAsia="Arial"/>
        </w:rPr>
        <w:t>2014</w:t>
      </w:r>
    </w:p>
    <w:p w:rsidR="00BF7455" w:rsidRDefault="00BF7455" w:rsidP="00BF7455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BF7455" w:rsidRDefault="00BF7455" w:rsidP="00BD144A">
      <w:pPr>
        <w:pStyle w:val="TexteSujet"/>
      </w:pPr>
      <w:r>
        <w:t>Les actionnaires, réunis en assemblée générale ordinaire le 10 avril 2015, ont décidé de</w:t>
      </w:r>
      <w:r>
        <w:rPr>
          <w:spacing w:val="-7"/>
        </w:rPr>
        <w:t xml:space="preserve"> </w:t>
      </w:r>
      <w:r>
        <w:t>la répartition suivante</w:t>
      </w:r>
      <w:r>
        <w:rPr>
          <w:spacing w:val="-7"/>
        </w:rPr>
        <w:t xml:space="preserve"> </w:t>
      </w:r>
      <w:r>
        <w:t>:</w:t>
      </w:r>
    </w:p>
    <w:p w:rsidR="00F720D6" w:rsidRDefault="00F720D6" w:rsidP="00BD144A">
      <w:pPr>
        <w:pStyle w:val="TexteSujet"/>
      </w:pPr>
    </w:p>
    <w:p w:rsidR="00BF7455" w:rsidRPr="00F720D6" w:rsidRDefault="00BF7455" w:rsidP="00F720D6">
      <w:pPr>
        <w:pStyle w:val="Paragraphedeliste"/>
        <w:numPr>
          <w:ilvl w:val="0"/>
          <w:numId w:val="22"/>
        </w:numPr>
        <w:rPr>
          <w:rFonts w:eastAsia="Arial" w:cs="Arial"/>
        </w:rPr>
      </w:pPr>
      <w:r>
        <w:t>dotation à la réserve légale pour un montant égal à 5 % du bénéfice dans la limite de 10</w:t>
      </w:r>
      <w:r w:rsidRPr="00F720D6">
        <w:rPr>
          <w:spacing w:val="-31"/>
        </w:rPr>
        <w:t xml:space="preserve"> </w:t>
      </w:r>
      <w:r>
        <w:t>% du capital</w:t>
      </w:r>
      <w:r w:rsidRPr="00F720D6">
        <w:rPr>
          <w:spacing w:val="-3"/>
        </w:rPr>
        <w:t xml:space="preserve"> </w:t>
      </w:r>
      <w:r>
        <w:t>;</w:t>
      </w:r>
    </w:p>
    <w:p w:rsidR="00BF7455" w:rsidRPr="00F720D6" w:rsidRDefault="00BF7455" w:rsidP="00F720D6">
      <w:pPr>
        <w:pStyle w:val="Paragraphedeliste"/>
        <w:numPr>
          <w:ilvl w:val="0"/>
          <w:numId w:val="22"/>
        </w:numPr>
        <w:rPr>
          <w:rFonts w:eastAsia="Arial" w:cs="Arial"/>
        </w:rPr>
      </w:pPr>
      <w:r w:rsidRPr="00F720D6">
        <w:rPr>
          <w:rFonts w:eastAsia="Arial" w:cs="Arial"/>
          <w:szCs w:val="22"/>
        </w:rPr>
        <w:t>dotation à la réserve facultative pour 10 000 €</w:t>
      </w:r>
      <w:r w:rsidRPr="00F720D6">
        <w:rPr>
          <w:rFonts w:eastAsia="Arial" w:cs="Arial"/>
          <w:spacing w:val="-8"/>
          <w:szCs w:val="22"/>
        </w:rPr>
        <w:t xml:space="preserve"> </w:t>
      </w:r>
      <w:r w:rsidRPr="00F720D6">
        <w:rPr>
          <w:rFonts w:eastAsia="Arial" w:cs="Arial"/>
          <w:szCs w:val="22"/>
        </w:rPr>
        <w:t>;</w:t>
      </w:r>
    </w:p>
    <w:p w:rsidR="00BF7455" w:rsidRPr="00F720D6" w:rsidRDefault="00BF7455" w:rsidP="00F720D6">
      <w:pPr>
        <w:pStyle w:val="Paragraphedeliste"/>
        <w:numPr>
          <w:ilvl w:val="0"/>
          <w:numId w:val="22"/>
        </w:numPr>
        <w:rPr>
          <w:rFonts w:eastAsia="Arial" w:cs="Arial"/>
        </w:rPr>
      </w:pPr>
      <w:r>
        <w:t>distribution d'un dividende maximum par action (arrondi à l'euro)</w:t>
      </w:r>
      <w:r w:rsidRPr="00F720D6">
        <w:rPr>
          <w:spacing w:val="-10"/>
        </w:rPr>
        <w:t xml:space="preserve"> </w:t>
      </w:r>
      <w:r>
        <w:t>;</w:t>
      </w:r>
    </w:p>
    <w:p w:rsidR="00BF7455" w:rsidRPr="00F720D6" w:rsidRDefault="00BF7455" w:rsidP="00F720D6">
      <w:pPr>
        <w:pStyle w:val="Paragraphedeliste"/>
        <w:numPr>
          <w:ilvl w:val="0"/>
          <w:numId w:val="22"/>
        </w:numPr>
        <w:rPr>
          <w:rFonts w:eastAsia="Arial" w:cs="Arial"/>
        </w:rPr>
      </w:pPr>
      <w:r>
        <w:t>le reste sera mis en report à</w:t>
      </w:r>
      <w:r w:rsidRPr="00F720D6">
        <w:rPr>
          <w:spacing w:val="-9"/>
        </w:rPr>
        <w:t xml:space="preserve"> </w:t>
      </w:r>
      <w:r>
        <w:t>nouveau.</w:t>
      </w:r>
    </w:p>
    <w:p w:rsidR="00BF7455" w:rsidRPr="00F720D6" w:rsidRDefault="00BF7455" w:rsidP="00F720D6">
      <w:pPr>
        <w:pStyle w:val="Style5"/>
        <w:spacing w:line="240" w:lineRule="auto"/>
        <w:rPr>
          <w:rFonts w:ascii="Arial" w:eastAsia="Arial" w:hAnsi="Arial" w:cs="Arial"/>
        </w:rPr>
      </w:pPr>
    </w:p>
    <w:p w:rsidR="00BF7455" w:rsidRDefault="00BF7455" w:rsidP="00BF7455">
      <w:pPr>
        <w:rPr>
          <w:rFonts w:ascii="Arial" w:eastAsia="Arial" w:hAnsi="Arial" w:cs="Arial"/>
        </w:rPr>
      </w:pPr>
    </w:p>
    <w:p w:rsidR="00BF7455" w:rsidRDefault="00BF7455" w:rsidP="00BF7455">
      <w:pPr>
        <w:spacing w:before="9"/>
        <w:rPr>
          <w:rFonts w:ascii="Arial" w:eastAsia="Arial" w:hAnsi="Arial" w:cs="Arial"/>
          <w:sz w:val="19"/>
          <w:szCs w:val="19"/>
        </w:rPr>
      </w:pPr>
    </w:p>
    <w:p w:rsidR="00BF7455" w:rsidRDefault="00F720D6" w:rsidP="00F720D6">
      <w:pPr>
        <w:pStyle w:val="Titreannexes"/>
        <w:rPr>
          <w:bCs/>
        </w:rPr>
      </w:pPr>
      <w:r>
        <w:t>Annexe</w:t>
      </w:r>
      <w:r w:rsidR="00BF7455">
        <w:t xml:space="preserve"> 6 – Données du 3ème trimestre</w:t>
      </w:r>
      <w:r w:rsidR="00BF7455">
        <w:rPr>
          <w:spacing w:val="-16"/>
        </w:rPr>
        <w:t xml:space="preserve"> </w:t>
      </w:r>
      <w:r w:rsidR="00BF7455">
        <w:t>2015</w:t>
      </w:r>
    </w:p>
    <w:p w:rsidR="00BF7455" w:rsidRDefault="00BF7455" w:rsidP="00BF7455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BF7455" w:rsidRPr="00F720D6" w:rsidRDefault="00BF7455" w:rsidP="00F720D6">
      <w:pPr>
        <w:pStyle w:val="Paragraphedeliste"/>
        <w:numPr>
          <w:ilvl w:val="0"/>
          <w:numId w:val="23"/>
        </w:numPr>
        <w:rPr>
          <w:rFonts w:eastAsia="Arial" w:cs="Arial"/>
        </w:rPr>
      </w:pPr>
      <w:r>
        <w:t>Vente de 3 vélos en juillet, 4 vélos en août et 5 vélos en</w:t>
      </w:r>
      <w:r w:rsidRPr="00F720D6">
        <w:rPr>
          <w:spacing w:val="-7"/>
        </w:rPr>
        <w:t xml:space="preserve"> </w:t>
      </w:r>
      <w:r>
        <w:t>septembre.</w:t>
      </w:r>
    </w:p>
    <w:p w:rsidR="00BF7455" w:rsidRPr="00F720D6" w:rsidRDefault="00BF7455" w:rsidP="00F720D6">
      <w:pPr>
        <w:pStyle w:val="Paragraphedeliste"/>
        <w:numPr>
          <w:ilvl w:val="0"/>
          <w:numId w:val="23"/>
        </w:numPr>
        <w:rPr>
          <w:rFonts w:eastAsia="Arial" w:cs="Arial"/>
        </w:rPr>
      </w:pPr>
      <w:r w:rsidRPr="00F720D6">
        <w:rPr>
          <w:rFonts w:eastAsia="Arial" w:cs="Arial"/>
          <w:szCs w:val="22"/>
        </w:rPr>
        <w:t>Le prix de vente d’un vélo est de 1 500 €</w:t>
      </w:r>
      <w:r w:rsidRPr="00F720D6">
        <w:rPr>
          <w:rFonts w:eastAsia="Arial" w:cs="Arial"/>
          <w:spacing w:val="-9"/>
          <w:szCs w:val="22"/>
        </w:rPr>
        <w:t xml:space="preserve"> </w:t>
      </w:r>
      <w:r w:rsidRPr="00F720D6">
        <w:rPr>
          <w:rFonts w:eastAsia="Arial" w:cs="Arial"/>
          <w:szCs w:val="22"/>
        </w:rPr>
        <w:t>HT</w:t>
      </w:r>
    </w:p>
    <w:p w:rsidR="00BF7455" w:rsidRPr="00F720D6" w:rsidRDefault="00BF7455" w:rsidP="00F720D6">
      <w:pPr>
        <w:pStyle w:val="Paragraphedeliste"/>
        <w:numPr>
          <w:ilvl w:val="0"/>
          <w:numId w:val="23"/>
        </w:numPr>
        <w:rPr>
          <w:rFonts w:eastAsia="Arial" w:cs="Arial"/>
        </w:rPr>
      </w:pPr>
      <w:r>
        <w:t>Règlement clients vente de vélos en moyenne, 50% comptant, 50% à 30</w:t>
      </w:r>
      <w:r w:rsidRPr="00F720D6">
        <w:rPr>
          <w:spacing w:val="-12"/>
        </w:rPr>
        <w:t xml:space="preserve"> </w:t>
      </w:r>
      <w:r>
        <w:t>jours.</w:t>
      </w:r>
    </w:p>
    <w:p w:rsidR="00BF7455" w:rsidRPr="00F720D6" w:rsidRDefault="00BF7455" w:rsidP="00F720D6">
      <w:pPr>
        <w:pStyle w:val="Paragraphedeliste"/>
        <w:numPr>
          <w:ilvl w:val="0"/>
          <w:numId w:val="23"/>
        </w:numPr>
        <w:rPr>
          <w:rFonts w:eastAsia="Arial" w:cs="Arial"/>
        </w:rPr>
      </w:pPr>
      <w:r w:rsidRPr="00F720D6">
        <w:rPr>
          <w:rFonts w:eastAsia="Arial" w:cs="Arial"/>
          <w:szCs w:val="22"/>
        </w:rPr>
        <w:t>Achat de 4 vélos à 1 150 € HT pièce par mois en juin, juillet et août, payés</w:t>
      </w:r>
      <w:r w:rsidRPr="00F720D6">
        <w:rPr>
          <w:rFonts w:eastAsia="Arial" w:cs="Arial"/>
          <w:spacing w:val="-16"/>
          <w:szCs w:val="22"/>
        </w:rPr>
        <w:t xml:space="preserve"> </w:t>
      </w:r>
      <w:r w:rsidRPr="00F720D6">
        <w:rPr>
          <w:rFonts w:eastAsia="Arial" w:cs="Arial"/>
          <w:szCs w:val="22"/>
        </w:rPr>
        <w:t>comptant.</w:t>
      </w:r>
    </w:p>
    <w:p w:rsidR="00BF7455" w:rsidRPr="00F720D6" w:rsidRDefault="00BF7455" w:rsidP="00F720D6">
      <w:pPr>
        <w:pStyle w:val="Paragraphedeliste"/>
        <w:numPr>
          <w:ilvl w:val="0"/>
          <w:numId w:val="23"/>
        </w:numPr>
        <w:rPr>
          <w:rFonts w:eastAsia="Arial" w:cs="Arial"/>
        </w:rPr>
      </w:pPr>
      <w:r w:rsidRPr="00F720D6">
        <w:rPr>
          <w:rFonts w:eastAsia="Arial" w:cs="Arial"/>
          <w:szCs w:val="22"/>
        </w:rPr>
        <w:t>Les charges de structure (location d’un local, etc) sont estimés à 800 euros par mois, ils</w:t>
      </w:r>
      <w:r w:rsidRPr="00F720D6">
        <w:rPr>
          <w:rFonts w:eastAsia="Arial" w:cs="Arial"/>
          <w:spacing w:val="37"/>
          <w:szCs w:val="22"/>
        </w:rPr>
        <w:t xml:space="preserve"> </w:t>
      </w:r>
      <w:r w:rsidRPr="00F720D6">
        <w:rPr>
          <w:rFonts w:eastAsia="Arial" w:cs="Arial"/>
          <w:szCs w:val="22"/>
        </w:rPr>
        <w:t>sont payés comptant.</w:t>
      </w:r>
    </w:p>
    <w:p w:rsidR="00BF7455" w:rsidRPr="00F720D6" w:rsidRDefault="00BF7455" w:rsidP="00F720D6">
      <w:pPr>
        <w:pStyle w:val="Paragraphedeliste"/>
        <w:numPr>
          <w:ilvl w:val="0"/>
          <w:numId w:val="23"/>
        </w:numPr>
        <w:rPr>
          <w:rFonts w:eastAsia="Arial" w:cs="Arial"/>
        </w:rPr>
      </w:pPr>
      <w:r w:rsidRPr="00F720D6">
        <w:rPr>
          <w:rFonts w:eastAsia="Arial" w:cs="Arial"/>
          <w:szCs w:val="22"/>
        </w:rPr>
        <w:t>Des frais divers de 125 € sont à prévoir pour chaque vélo acheté, ils sont payés</w:t>
      </w:r>
      <w:r w:rsidRPr="00F720D6">
        <w:rPr>
          <w:rFonts w:eastAsia="Arial" w:cs="Arial"/>
          <w:spacing w:val="-24"/>
          <w:szCs w:val="22"/>
        </w:rPr>
        <w:t xml:space="preserve"> </w:t>
      </w:r>
      <w:r w:rsidRPr="00F720D6">
        <w:rPr>
          <w:rFonts w:eastAsia="Arial" w:cs="Arial"/>
          <w:szCs w:val="22"/>
        </w:rPr>
        <w:t>comptant.</w:t>
      </w:r>
    </w:p>
    <w:p w:rsidR="00BF7455" w:rsidRPr="00F720D6" w:rsidRDefault="00BF7455" w:rsidP="00F720D6">
      <w:pPr>
        <w:pStyle w:val="Paragraphedeliste"/>
        <w:numPr>
          <w:ilvl w:val="0"/>
          <w:numId w:val="23"/>
        </w:numPr>
        <w:rPr>
          <w:rFonts w:eastAsia="Arial" w:cs="Arial"/>
        </w:rPr>
      </w:pPr>
      <w:r>
        <w:t>Les locations et ventes de chargeurs sont payées</w:t>
      </w:r>
      <w:r w:rsidRPr="00F720D6">
        <w:rPr>
          <w:spacing w:val="-3"/>
        </w:rPr>
        <w:t xml:space="preserve"> </w:t>
      </w:r>
      <w:r>
        <w:t>comptant.</w:t>
      </w:r>
    </w:p>
    <w:p w:rsidR="00F720D6" w:rsidRDefault="00F720D6">
      <w:pPr>
        <w:widowControl/>
        <w:autoSpaceDE/>
        <w:autoSpaceDN/>
        <w:adjustRightInd/>
        <w:spacing w:after="0"/>
        <w:ind w:left="0"/>
        <w:jc w:val="left"/>
        <w:rPr>
          <w:rFonts w:eastAsia="Arial" w:cs="Arial"/>
        </w:rPr>
      </w:pPr>
      <w:r>
        <w:rPr>
          <w:rFonts w:eastAsia="Arial" w:cs="Arial"/>
        </w:rPr>
        <w:br w:type="page"/>
      </w:r>
    </w:p>
    <w:p w:rsidR="00BF7455" w:rsidRDefault="00BF7455" w:rsidP="00F720D6">
      <w:pPr>
        <w:pStyle w:val="Titreannexes"/>
        <w:rPr>
          <w:rFonts w:eastAsia="Arial"/>
        </w:rPr>
      </w:pPr>
      <w:r>
        <w:rPr>
          <w:rFonts w:eastAsia="Arial"/>
        </w:rPr>
        <w:lastRenderedPageBreak/>
        <w:t>ANNEXE A – Extrait de bilan (à rendre avec la</w:t>
      </w:r>
      <w:r>
        <w:rPr>
          <w:rFonts w:eastAsia="Arial"/>
          <w:spacing w:val="-20"/>
        </w:rPr>
        <w:t xml:space="preserve"> </w:t>
      </w:r>
      <w:r>
        <w:rPr>
          <w:rFonts w:eastAsia="Arial"/>
        </w:rPr>
        <w:t>copie)</w:t>
      </w:r>
    </w:p>
    <w:p w:rsidR="00BF7455" w:rsidRDefault="00BF7455" w:rsidP="00BF7455">
      <w:pPr>
        <w:rPr>
          <w:rFonts w:ascii="Arial" w:eastAsia="Arial" w:hAnsi="Arial" w:cs="Arial"/>
          <w:b/>
          <w:bCs/>
        </w:rPr>
      </w:pPr>
    </w:p>
    <w:p w:rsidR="00BF7455" w:rsidRDefault="00BF7455" w:rsidP="00BF7455">
      <w:pPr>
        <w:rPr>
          <w:rFonts w:ascii="Arial" w:eastAsia="Arial" w:hAnsi="Arial" w:cs="Arial"/>
          <w:b/>
          <w:bCs/>
        </w:rPr>
      </w:pPr>
    </w:p>
    <w:p w:rsidR="00BF7455" w:rsidRDefault="00BF7455" w:rsidP="00BF7455">
      <w:pPr>
        <w:spacing w:before="7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362" w:type="dxa"/>
        <w:tblLayout w:type="fixed"/>
        <w:tblLook w:val="01E0" w:firstRow="1" w:lastRow="1" w:firstColumn="1" w:lastColumn="1" w:noHBand="0" w:noVBand="0"/>
      </w:tblPr>
      <w:tblGrid>
        <w:gridCol w:w="3984"/>
        <w:gridCol w:w="2693"/>
        <w:gridCol w:w="2693"/>
      </w:tblGrid>
      <w:tr w:rsidR="00BF7455" w:rsidTr="00BF7455">
        <w:trPr>
          <w:trHeight w:hRule="exact" w:val="624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pStyle w:val="TableParagraph"/>
              <w:spacing w:before="175"/>
              <w:ind w:right="1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hAnsi="Tahoma" w:cs="Tahoma"/>
                <w:b/>
                <w:sz w:val="20"/>
                <w:szCs w:val="20"/>
              </w:rPr>
              <w:t>PASSIF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pStyle w:val="TableParagraph"/>
              <w:spacing w:before="50" w:line="252" w:lineRule="exact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hAnsi="Tahoma" w:cs="Tahoma"/>
                <w:b/>
                <w:sz w:val="20"/>
                <w:szCs w:val="20"/>
              </w:rPr>
              <w:t>31/12/</w:t>
            </w:r>
            <w:r w:rsidRPr="00F720D6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F720D6">
              <w:rPr>
                <w:rFonts w:ascii="Tahoma" w:hAnsi="Tahoma" w:cs="Tahoma"/>
                <w:b/>
                <w:sz w:val="20"/>
                <w:szCs w:val="20"/>
              </w:rPr>
              <w:t>2014</w:t>
            </w:r>
          </w:p>
          <w:p w:rsidR="00BF7455" w:rsidRPr="00F720D6" w:rsidRDefault="00BF7455" w:rsidP="00BF7455">
            <w:pPr>
              <w:pStyle w:val="TableParagraph"/>
              <w:spacing w:line="252" w:lineRule="exact"/>
              <w:ind w:left="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hAnsi="Tahoma" w:cs="Tahoma"/>
                <w:b/>
                <w:sz w:val="20"/>
                <w:szCs w:val="20"/>
              </w:rPr>
              <w:t>avant</w:t>
            </w:r>
            <w:r w:rsidRPr="00F720D6">
              <w:rPr>
                <w:rFonts w:ascii="Tahoma" w:hAnsi="Tahoma" w:cs="Tahoma"/>
                <w:b/>
                <w:spacing w:val="-7"/>
                <w:sz w:val="20"/>
                <w:szCs w:val="20"/>
              </w:rPr>
              <w:t xml:space="preserve"> </w:t>
            </w:r>
            <w:r w:rsidRPr="00F720D6">
              <w:rPr>
                <w:rFonts w:ascii="Tahoma" w:hAnsi="Tahoma" w:cs="Tahoma"/>
                <w:b/>
                <w:sz w:val="20"/>
                <w:szCs w:val="20"/>
              </w:rPr>
              <w:t>affectation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pStyle w:val="TableParagraph"/>
              <w:spacing w:before="50" w:line="252" w:lineRule="exact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hAnsi="Tahoma" w:cs="Tahoma"/>
                <w:b/>
                <w:sz w:val="20"/>
                <w:szCs w:val="20"/>
              </w:rPr>
              <w:t>31/12/</w:t>
            </w:r>
            <w:r w:rsidRPr="00F720D6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F720D6">
              <w:rPr>
                <w:rFonts w:ascii="Tahoma" w:hAnsi="Tahoma" w:cs="Tahoma"/>
                <w:b/>
                <w:sz w:val="20"/>
                <w:szCs w:val="20"/>
              </w:rPr>
              <w:t>2014</w:t>
            </w:r>
          </w:p>
          <w:p w:rsidR="00BF7455" w:rsidRPr="00F720D6" w:rsidRDefault="00BF7455" w:rsidP="00BF7455">
            <w:pPr>
              <w:pStyle w:val="TableParagraph"/>
              <w:spacing w:line="252" w:lineRule="exact"/>
              <w:ind w:left="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hAnsi="Tahoma" w:cs="Tahoma"/>
                <w:b/>
                <w:sz w:val="20"/>
                <w:szCs w:val="20"/>
              </w:rPr>
              <w:t>après</w:t>
            </w:r>
            <w:r w:rsidRPr="00F720D6">
              <w:rPr>
                <w:rFonts w:ascii="Tahoma" w:hAnsi="Tahoma" w:cs="Tahoma"/>
                <w:b/>
                <w:spacing w:val="-6"/>
                <w:sz w:val="20"/>
                <w:szCs w:val="20"/>
              </w:rPr>
              <w:t xml:space="preserve"> </w:t>
            </w:r>
            <w:r w:rsidRPr="00F720D6">
              <w:rPr>
                <w:rFonts w:ascii="Tahoma" w:hAnsi="Tahoma" w:cs="Tahoma"/>
                <w:b/>
                <w:sz w:val="20"/>
                <w:szCs w:val="20"/>
              </w:rPr>
              <w:t>affectation</w:t>
            </w:r>
          </w:p>
        </w:tc>
      </w:tr>
      <w:tr w:rsidR="00BF7455" w:rsidTr="00BF7455">
        <w:trPr>
          <w:trHeight w:hRule="exact" w:val="46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pStyle w:val="TableParagraph"/>
              <w:spacing w:before="98"/>
              <w:ind w:left="64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hAnsi="Tahoma" w:cs="Tahoma"/>
                <w:b/>
                <w:sz w:val="20"/>
                <w:szCs w:val="20"/>
              </w:rPr>
              <w:t>Capitaux</w:t>
            </w:r>
            <w:r w:rsidRPr="00F720D6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 </w:t>
            </w:r>
            <w:r w:rsidRPr="00F720D6">
              <w:rPr>
                <w:rFonts w:ascii="Tahoma" w:hAnsi="Tahoma" w:cs="Tahoma"/>
                <w:b/>
                <w:sz w:val="20"/>
                <w:szCs w:val="20"/>
              </w:rPr>
              <w:t>propres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</w:tr>
      <w:tr w:rsidR="00BF7455" w:rsidTr="00BF7455">
        <w:trPr>
          <w:trHeight w:hRule="exact" w:val="442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pStyle w:val="TableParagraph"/>
              <w:spacing w:before="86"/>
              <w:ind w:left="64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eastAsia="Arial" w:hAnsi="Tahoma" w:cs="Tahoma"/>
                <w:sz w:val="20"/>
                <w:szCs w:val="20"/>
              </w:rPr>
              <w:t>Capital (500 actions de 100</w:t>
            </w:r>
            <w:r w:rsidRPr="00F720D6">
              <w:rPr>
                <w:rFonts w:ascii="Tahoma" w:eastAsia="Arial" w:hAnsi="Tahoma" w:cs="Tahoma"/>
                <w:spacing w:val="-11"/>
                <w:sz w:val="20"/>
                <w:szCs w:val="20"/>
              </w:rPr>
              <w:t xml:space="preserve"> </w:t>
            </w:r>
            <w:r w:rsidRPr="00F720D6">
              <w:rPr>
                <w:rFonts w:ascii="Tahoma" w:eastAsia="Arial" w:hAnsi="Tahoma" w:cs="Tahoma"/>
                <w:sz w:val="20"/>
                <w:szCs w:val="20"/>
              </w:rPr>
              <w:t>€)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pStyle w:val="TableParagraph"/>
              <w:spacing w:before="86"/>
              <w:ind w:left="1353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hAnsi="Tahoma" w:cs="Tahoma"/>
                <w:sz w:val="20"/>
                <w:szCs w:val="20"/>
              </w:rPr>
              <w:t>50</w:t>
            </w:r>
            <w:r w:rsidRPr="00F720D6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F720D6">
              <w:rPr>
                <w:rFonts w:ascii="Tahoma" w:hAnsi="Tahoma" w:cs="Tahoma"/>
                <w:sz w:val="20"/>
                <w:szCs w:val="20"/>
              </w:rPr>
              <w:t>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</w:tr>
      <w:tr w:rsidR="00BF7455" w:rsidTr="00BF7455">
        <w:trPr>
          <w:trHeight w:hRule="exact" w:val="42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pStyle w:val="TableParagraph"/>
              <w:spacing w:before="77"/>
              <w:ind w:left="64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hAnsi="Tahoma" w:cs="Tahoma"/>
                <w:sz w:val="20"/>
                <w:szCs w:val="20"/>
              </w:rPr>
              <w:t>Réserve</w:t>
            </w:r>
            <w:r w:rsidRPr="00F720D6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F720D6">
              <w:rPr>
                <w:rFonts w:ascii="Tahoma" w:hAnsi="Tahoma" w:cs="Tahoma"/>
                <w:sz w:val="20"/>
                <w:szCs w:val="20"/>
              </w:rPr>
              <w:t>légale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pStyle w:val="TableParagraph"/>
              <w:spacing w:before="77"/>
              <w:ind w:left="1475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hAnsi="Tahoma" w:cs="Tahoma"/>
                <w:sz w:val="20"/>
                <w:szCs w:val="20"/>
              </w:rPr>
              <w:t>4</w:t>
            </w:r>
            <w:r w:rsidRPr="00F720D6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F720D6">
              <w:rPr>
                <w:rFonts w:ascii="Tahoma" w:hAnsi="Tahoma" w:cs="Tahoma"/>
                <w:sz w:val="20"/>
                <w:szCs w:val="20"/>
              </w:rPr>
              <w:t>700,00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</w:tr>
      <w:tr w:rsidR="00BF7455" w:rsidTr="00BF7455">
        <w:trPr>
          <w:trHeight w:hRule="exact" w:val="422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pStyle w:val="TableParagraph"/>
              <w:spacing w:before="79"/>
              <w:ind w:left="64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hAnsi="Tahoma" w:cs="Tahoma"/>
                <w:sz w:val="20"/>
                <w:szCs w:val="20"/>
              </w:rPr>
              <w:t>Autres</w:t>
            </w:r>
            <w:r w:rsidRPr="00F720D6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F720D6">
              <w:rPr>
                <w:rFonts w:ascii="Tahoma" w:hAnsi="Tahoma" w:cs="Tahoma"/>
                <w:sz w:val="20"/>
                <w:szCs w:val="20"/>
              </w:rPr>
              <w:t>réserves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pStyle w:val="TableParagraph"/>
              <w:spacing w:before="79"/>
              <w:ind w:left="1353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hAnsi="Tahoma" w:cs="Tahoma"/>
                <w:sz w:val="20"/>
                <w:szCs w:val="20"/>
              </w:rPr>
              <w:t>77</w:t>
            </w:r>
            <w:r w:rsidRPr="00F720D6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F720D6">
              <w:rPr>
                <w:rFonts w:ascii="Tahoma" w:hAnsi="Tahoma" w:cs="Tahoma"/>
                <w:sz w:val="20"/>
                <w:szCs w:val="20"/>
              </w:rPr>
              <w:t>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</w:tr>
      <w:tr w:rsidR="00BF7455" w:rsidTr="00BF7455">
        <w:trPr>
          <w:trHeight w:hRule="exact" w:val="413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pStyle w:val="TableParagraph"/>
              <w:spacing w:before="74"/>
              <w:ind w:left="64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hAnsi="Tahoma" w:cs="Tahoma"/>
                <w:sz w:val="20"/>
                <w:szCs w:val="20"/>
              </w:rPr>
              <w:t>Report à</w:t>
            </w:r>
            <w:r w:rsidRPr="00F720D6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F720D6">
              <w:rPr>
                <w:rFonts w:ascii="Tahoma" w:hAnsi="Tahoma" w:cs="Tahoma"/>
                <w:sz w:val="20"/>
                <w:szCs w:val="20"/>
              </w:rPr>
              <w:t>nouveau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pStyle w:val="TableParagraph"/>
              <w:spacing w:before="74"/>
              <w:ind w:left="1658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hAnsi="Tahoma" w:cs="Tahoma"/>
                <w:sz w:val="20"/>
                <w:szCs w:val="20"/>
              </w:rPr>
              <w:t>500,00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</w:tr>
      <w:tr w:rsidR="00BF7455" w:rsidTr="00BF7455">
        <w:trPr>
          <w:trHeight w:hRule="exact" w:val="427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pStyle w:val="TableParagraph"/>
              <w:spacing w:before="79"/>
              <w:ind w:left="64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hAnsi="Tahoma" w:cs="Tahoma"/>
                <w:sz w:val="20"/>
                <w:szCs w:val="20"/>
              </w:rPr>
              <w:t>Résultat net de</w:t>
            </w:r>
            <w:r w:rsidRPr="00F720D6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F720D6">
              <w:rPr>
                <w:rFonts w:ascii="Tahoma" w:hAnsi="Tahoma" w:cs="Tahoma"/>
                <w:sz w:val="20"/>
                <w:szCs w:val="20"/>
              </w:rPr>
              <w:t>l'exercice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pStyle w:val="TableParagraph"/>
              <w:spacing w:before="79"/>
              <w:ind w:left="1353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hAnsi="Tahoma" w:cs="Tahoma"/>
                <w:sz w:val="20"/>
                <w:szCs w:val="20"/>
              </w:rPr>
              <w:t>19</w:t>
            </w:r>
            <w:r w:rsidRPr="00F720D6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F720D6">
              <w:rPr>
                <w:rFonts w:ascii="Tahoma" w:hAnsi="Tahoma" w:cs="Tahoma"/>
                <w:sz w:val="20"/>
                <w:szCs w:val="20"/>
              </w:rPr>
              <w:t>500,00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</w:tr>
      <w:tr w:rsidR="00BF7455" w:rsidTr="00BF7455">
        <w:trPr>
          <w:trHeight w:hRule="exact" w:val="432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pStyle w:val="TableParagraph"/>
              <w:spacing w:before="79"/>
              <w:ind w:right="60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F720D6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F720D6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pStyle w:val="TableParagraph"/>
              <w:spacing w:before="81"/>
              <w:ind w:left="1231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hAnsi="Tahoma" w:cs="Tahoma"/>
                <w:sz w:val="20"/>
                <w:szCs w:val="20"/>
              </w:rPr>
              <w:t>151</w:t>
            </w:r>
            <w:r w:rsidRPr="00F720D6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F720D6">
              <w:rPr>
                <w:rFonts w:ascii="Tahoma" w:hAnsi="Tahoma" w:cs="Tahoma"/>
                <w:sz w:val="20"/>
                <w:szCs w:val="20"/>
              </w:rPr>
              <w:t>700,00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</w:tr>
      <w:tr w:rsidR="00BF7455" w:rsidTr="00BF7455">
        <w:trPr>
          <w:trHeight w:hRule="exact" w:val="42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pStyle w:val="TableParagraph"/>
              <w:spacing w:before="77"/>
              <w:ind w:left="64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hAnsi="Tahoma" w:cs="Tahoma"/>
                <w:b/>
                <w:sz w:val="20"/>
                <w:szCs w:val="20"/>
              </w:rPr>
              <w:t>Dettes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</w:tr>
      <w:tr w:rsidR="00BF7455" w:rsidTr="00BF7455">
        <w:trPr>
          <w:trHeight w:hRule="exact" w:val="37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</w:tr>
      <w:tr w:rsidR="00BF7455" w:rsidTr="00BF7455">
        <w:trPr>
          <w:trHeight w:hRule="exact" w:val="432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pStyle w:val="TableParagraph"/>
              <w:spacing w:before="84"/>
              <w:ind w:left="64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hAnsi="Tahoma" w:cs="Tahoma"/>
                <w:sz w:val="20"/>
                <w:szCs w:val="20"/>
              </w:rPr>
              <w:t>Autres</w:t>
            </w:r>
            <w:r w:rsidRPr="00F720D6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F720D6">
              <w:rPr>
                <w:rFonts w:ascii="Tahoma" w:hAnsi="Tahoma" w:cs="Tahoma"/>
                <w:sz w:val="20"/>
                <w:szCs w:val="20"/>
              </w:rPr>
              <w:t>dettes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pStyle w:val="TableParagraph"/>
              <w:spacing w:before="84"/>
              <w:ind w:right="1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</w:tr>
      <w:tr w:rsidR="00BF7455" w:rsidTr="00BF7455">
        <w:trPr>
          <w:trHeight w:hRule="exact" w:val="427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</w:tr>
    </w:tbl>
    <w:p w:rsidR="00BF7455" w:rsidRDefault="00BF7455" w:rsidP="00BF7455">
      <w:pPr>
        <w:rPr>
          <w:rFonts w:ascii="Arial" w:eastAsia="Arial" w:hAnsi="Arial" w:cs="Arial"/>
          <w:b/>
          <w:bCs/>
        </w:rPr>
      </w:pPr>
    </w:p>
    <w:p w:rsidR="00BF7455" w:rsidRDefault="00BF7455" w:rsidP="00BF7455">
      <w:pPr>
        <w:rPr>
          <w:rFonts w:ascii="Arial" w:eastAsia="Arial" w:hAnsi="Arial" w:cs="Arial"/>
          <w:b/>
          <w:bCs/>
        </w:rPr>
      </w:pPr>
    </w:p>
    <w:p w:rsidR="00BF7455" w:rsidRDefault="00BF7455" w:rsidP="00BF7455">
      <w:pPr>
        <w:rPr>
          <w:rFonts w:ascii="Arial" w:eastAsia="Arial" w:hAnsi="Arial" w:cs="Arial"/>
          <w:b/>
          <w:bCs/>
        </w:rPr>
      </w:pPr>
    </w:p>
    <w:p w:rsidR="00BF7455" w:rsidRDefault="00BF7455" w:rsidP="00BF7455">
      <w:pPr>
        <w:rPr>
          <w:rFonts w:ascii="Arial" w:eastAsia="Arial" w:hAnsi="Arial" w:cs="Arial"/>
          <w:b/>
          <w:bCs/>
        </w:rPr>
      </w:pPr>
    </w:p>
    <w:p w:rsidR="00BF7455" w:rsidRDefault="00BF7455" w:rsidP="00BF7455">
      <w:pPr>
        <w:spacing w:before="2"/>
        <w:rPr>
          <w:rFonts w:ascii="Arial" w:eastAsia="Arial" w:hAnsi="Arial" w:cs="Arial"/>
          <w:b/>
          <w:bCs/>
        </w:rPr>
      </w:pPr>
    </w:p>
    <w:p w:rsidR="00BF7455" w:rsidRDefault="00BF7455" w:rsidP="00F720D6">
      <w:pPr>
        <w:pStyle w:val="Titreannexes"/>
        <w:rPr>
          <w:rFonts w:eastAsia="Arial"/>
        </w:rPr>
      </w:pPr>
      <w:r>
        <w:rPr>
          <w:rFonts w:eastAsia="Arial"/>
        </w:rPr>
        <w:t>ANNEXE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B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–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Tableau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de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résultat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par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variabilité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du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troisième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trimestre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(à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rendre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avec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la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copie)</w:t>
      </w:r>
    </w:p>
    <w:p w:rsidR="00BF7455" w:rsidRDefault="00BF7455" w:rsidP="00BF7455">
      <w:pPr>
        <w:rPr>
          <w:rFonts w:ascii="Arial" w:eastAsia="Arial" w:hAnsi="Arial" w:cs="Arial"/>
          <w:b/>
          <w:bCs/>
        </w:rPr>
      </w:pPr>
    </w:p>
    <w:p w:rsidR="00BF7455" w:rsidRDefault="00BF7455" w:rsidP="00BF7455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902"/>
        <w:gridCol w:w="2489"/>
        <w:gridCol w:w="1870"/>
        <w:gridCol w:w="1711"/>
      </w:tblGrid>
      <w:tr w:rsidR="00BF7455" w:rsidTr="00BF7455">
        <w:trPr>
          <w:trHeight w:hRule="exact" w:val="406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4CDD" w:rsidRDefault="00BF7455" w:rsidP="00BF745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pStyle w:val="TableParagraph"/>
              <w:spacing w:before="67"/>
              <w:ind w:left="316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hAnsi="Tahoma" w:cs="Tahoma"/>
                <w:b/>
                <w:sz w:val="20"/>
                <w:szCs w:val="20"/>
              </w:rPr>
              <w:t>Détail des</w:t>
            </w:r>
            <w:r w:rsidRPr="00F720D6">
              <w:rPr>
                <w:rFonts w:ascii="Tahoma" w:hAnsi="Tahoma" w:cs="Tahoma"/>
                <w:b/>
                <w:spacing w:val="-6"/>
                <w:sz w:val="20"/>
                <w:szCs w:val="20"/>
              </w:rPr>
              <w:t xml:space="preserve"> </w:t>
            </w:r>
            <w:r w:rsidRPr="00F720D6">
              <w:rPr>
                <w:rFonts w:ascii="Tahoma" w:hAnsi="Tahoma" w:cs="Tahoma"/>
                <w:b/>
                <w:sz w:val="20"/>
                <w:szCs w:val="20"/>
              </w:rPr>
              <w:t>calculs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pStyle w:val="TableParagraph"/>
              <w:spacing w:before="67"/>
              <w:ind w:left="189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eastAsia="Arial" w:hAnsi="Tahoma" w:cs="Tahoma"/>
                <w:b/>
                <w:bCs/>
                <w:sz w:val="20"/>
                <w:szCs w:val="20"/>
              </w:rPr>
              <w:t>Montants en</w:t>
            </w:r>
            <w:r w:rsidRPr="00F720D6">
              <w:rPr>
                <w:rFonts w:ascii="Tahoma" w:eastAsia="Arial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F720D6">
              <w:rPr>
                <w:rFonts w:ascii="Tahoma" w:eastAsia="Arial" w:hAnsi="Tahoma" w:cs="Tahoma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pStyle w:val="TableParagraph"/>
              <w:spacing w:before="67"/>
              <w:ind w:left="307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hAnsi="Tahoma" w:cs="Tahoma"/>
                <w:b/>
                <w:sz w:val="20"/>
                <w:szCs w:val="20"/>
              </w:rPr>
              <w:t>Taux en</w:t>
            </w:r>
            <w:r w:rsidRPr="00F720D6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F720D6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</w:tr>
      <w:tr w:rsidR="00BF7455" w:rsidTr="00BF7455">
        <w:trPr>
          <w:trHeight w:hRule="exact" w:val="408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F720D6">
            <w:pPr>
              <w:pStyle w:val="TableParagraph"/>
              <w:spacing w:before="69"/>
              <w:ind w:left="103" w:firstLine="61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eastAsia="Arial" w:hAnsi="Tahoma" w:cs="Tahoma"/>
                <w:sz w:val="20"/>
                <w:szCs w:val="20"/>
                <w:lang w:val="fr-FR"/>
              </w:rPr>
              <w:t>Chiffre</w:t>
            </w:r>
            <w:r w:rsidRPr="00F720D6">
              <w:rPr>
                <w:rFonts w:ascii="Tahoma" w:eastAsia="Arial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eastAsia="Arial" w:hAnsi="Tahoma" w:cs="Tahoma"/>
                <w:sz w:val="20"/>
                <w:szCs w:val="20"/>
                <w:lang w:val="fr-FR"/>
              </w:rPr>
              <w:t>d’affaires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</w:tr>
      <w:tr w:rsidR="00BF7455" w:rsidTr="00BF7455">
        <w:trPr>
          <w:trHeight w:hRule="exact" w:val="1529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F720D6">
            <w:pPr>
              <w:pStyle w:val="TableParagraph"/>
              <w:spacing w:line="251" w:lineRule="exact"/>
              <w:ind w:left="103" w:firstLine="61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sz w:val="20"/>
                <w:szCs w:val="20"/>
                <w:lang w:val="fr-FR"/>
              </w:rPr>
              <w:t>Charges</w:t>
            </w:r>
            <w:r w:rsidRPr="00F720D6">
              <w:rPr>
                <w:rFonts w:ascii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sz w:val="20"/>
                <w:szCs w:val="20"/>
                <w:lang w:val="fr-FR"/>
              </w:rPr>
              <w:t>variables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</w:tr>
      <w:tr w:rsidR="00BF7455" w:rsidTr="00BF7455">
        <w:trPr>
          <w:trHeight w:hRule="exact" w:val="406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F720D6">
            <w:pPr>
              <w:pStyle w:val="TableParagraph"/>
              <w:spacing w:before="69"/>
              <w:ind w:left="103" w:firstLine="61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sz w:val="20"/>
                <w:szCs w:val="20"/>
                <w:lang w:val="fr-FR"/>
              </w:rPr>
              <w:t>Total coût</w:t>
            </w:r>
            <w:r w:rsidRPr="00F720D6">
              <w:rPr>
                <w:rFonts w:ascii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sz w:val="20"/>
                <w:szCs w:val="20"/>
                <w:lang w:val="fr-FR"/>
              </w:rPr>
              <w:t>variable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</w:tr>
      <w:tr w:rsidR="00BF7455" w:rsidTr="00BF7455">
        <w:trPr>
          <w:trHeight w:hRule="exact" w:val="408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F720D6">
            <w:pPr>
              <w:pStyle w:val="TableParagraph"/>
              <w:spacing w:before="69"/>
              <w:ind w:left="103" w:firstLine="61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sz w:val="20"/>
                <w:szCs w:val="20"/>
                <w:lang w:val="fr-FR"/>
              </w:rPr>
              <w:t>Marge sur coût</w:t>
            </w:r>
            <w:r w:rsidRPr="00F720D6">
              <w:rPr>
                <w:rFonts w:ascii="Tahoma" w:hAnsi="Tahoma" w:cs="Tahoma"/>
                <w:spacing w:val="-9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sz w:val="20"/>
                <w:szCs w:val="20"/>
                <w:lang w:val="fr-FR"/>
              </w:rPr>
              <w:t>variable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</w:tr>
      <w:tr w:rsidR="00BF7455" w:rsidTr="00BF7455">
        <w:trPr>
          <w:trHeight w:hRule="exact" w:val="406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F720D6">
            <w:pPr>
              <w:pStyle w:val="TableParagraph"/>
              <w:spacing w:before="69"/>
              <w:ind w:left="103" w:firstLine="61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sz w:val="20"/>
                <w:szCs w:val="20"/>
                <w:lang w:val="fr-FR"/>
              </w:rPr>
              <w:t>Charges</w:t>
            </w:r>
            <w:r w:rsidRPr="00F720D6">
              <w:rPr>
                <w:rFonts w:ascii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sz w:val="20"/>
                <w:szCs w:val="20"/>
                <w:lang w:val="fr-FR"/>
              </w:rPr>
              <w:t>fixes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</w:tr>
      <w:tr w:rsidR="00BF7455" w:rsidTr="00BF7455">
        <w:trPr>
          <w:trHeight w:hRule="exact" w:val="456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F720D6">
            <w:pPr>
              <w:pStyle w:val="TableParagraph"/>
              <w:spacing w:before="93"/>
              <w:ind w:left="103" w:firstLine="61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sz w:val="20"/>
                <w:szCs w:val="20"/>
                <w:lang w:val="fr-FR"/>
              </w:rPr>
              <w:t>Résultat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F720D6" w:rsidRDefault="00BF7455" w:rsidP="00BF7455">
            <w:pPr>
              <w:rPr>
                <w:sz w:val="20"/>
                <w:szCs w:val="20"/>
              </w:rPr>
            </w:pPr>
          </w:p>
        </w:tc>
      </w:tr>
    </w:tbl>
    <w:p w:rsidR="00BF7455" w:rsidRDefault="00BF7455" w:rsidP="00BF7455">
      <w:pPr>
        <w:sectPr w:rsidR="00BF7455" w:rsidSect="00F720D6">
          <w:footerReference w:type="default" r:id="rId9"/>
          <w:pgSz w:w="11900" w:h="16840"/>
          <w:pgMar w:top="709" w:right="780" w:bottom="940" w:left="900" w:header="0" w:footer="743" w:gutter="0"/>
          <w:cols w:space="720"/>
        </w:sectPr>
      </w:pPr>
    </w:p>
    <w:p w:rsidR="00BF7455" w:rsidRDefault="00BF7455" w:rsidP="00F720D6">
      <w:pPr>
        <w:pStyle w:val="Titreannexes"/>
        <w:rPr>
          <w:rFonts w:eastAsia="Arial"/>
        </w:rPr>
      </w:pPr>
      <w:r>
        <w:rPr>
          <w:rFonts w:eastAsia="Arial"/>
        </w:rPr>
        <w:lastRenderedPageBreak/>
        <w:t>ANNEXE C – Budget du 3</w:t>
      </w:r>
      <w:r>
        <w:rPr>
          <w:rFonts w:eastAsia="Arial"/>
          <w:position w:val="10"/>
          <w:sz w:val="14"/>
          <w:szCs w:val="14"/>
        </w:rPr>
        <w:t xml:space="preserve">ème  </w:t>
      </w:r>
      <w:r>
        <w:rPr>
          <w:rFonts w:eastAsia="Arial"/>
        </w:rPr>
        <w:t>trimestre 2015 (à rendre avec la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copie)</w:t>
      </w:r>
    </w:p>
    <w:tbl>
      <w:tblPr>
        <w:tblStyle w:val="TableNormal"/>
        <w:tblpPr w:leftFromText="141" w:rightFromText="141" w:vertAnchor="text" w:horzAnchor="margin" w:tblpY="85"/>
        <w:tblW w:w="0" w:type="auto"/>
        <w:tblLayout w:type="fixed"/>
        <w:tblLook w:val="01E0" w:firstRow="1" w:lastRow="1" w:firstColumn="1" w:lastColumn="1" w:noHBand="0" w:noVBand="0"/>
      </w:tblPr>
      <w:tblGrid>
        <w:gridCol w:w="3899"/>
        <w:gridCol w:w="1871"/>
        <w:gridCol w:w="1869"/>
        <w:gridCol w:w="1873"/>
      </w:tblGrid>
      <w:tr w:rsidR="00F720D6" w:rsidTr="00E80978">
        <w:trPr>
          <w:trHeight w:hRule="exact" w:val="279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right="1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hAnsi="Tahoma" w:cs="Tahoma"/>
                <w:color w:val="231F20"/>
                <w:w w:val="99"/>
                <w:sz w:val="20"/>
                <w:szCs w:val="20"/>
              </w:rPr>
              <w:t>A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hAnsi="Tahoma" w:cs="Tahoma"/>
                <w:color w:val="231F20"/>
                <w:w w:val="99"/>
                <w:sz w:val="20"/>
                <w:szCs w:val="20"/>
              </w:rPr>
              <w:t>B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hAnsi="Tahoma" w:cs="Tahoma"/>
                <w:color w:val="231F20"/>
                <w:w w:val="99"/>
                <w:sz w:val="20"/>
                <w:szCs w:val="20"/>
              </w:rPr>
              <w:t>C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F720D6">
              <w:rPr>
                <w:rFonts w:ascii="Tahoma" w:hAnsi="Tahoma" w:cs="Tahoma"/>
                <w:color w:val="231F20"/>
                <w:w w:val="99"/>
                <w:sz w:val="20"/>
                <w:szCs w:val="20"/>
              </w:rPr>
              <w:t>D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b/>
                <w:color w:val="231F20"/>
                <w:sz w:val="20"/>
                <w:szCs w:val="20"/>
                <w:lang w:val="fr-FR"/>
              </w:rPr>
              <w:t>Budget des ventes de</w:t>
            </w:r>
            <w:r w:rsidRPr="00F720D6">
              <w:rPr>
                <w:rFonts w:ascii="Tahoma" w:hAnsi="Tahoma" w:cs="Tahoma"/>
                <w:b/>
                <w:color w:val="231F20"/>
                <w:spacing w:val="-15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b/>
                <w:color w:val="231F20"/>
                <w:sz w:val="20"/>
                <w:szCs w:val="20"/>
                <w:lang w:val="fr-FR"/>
              </w:rPr>
              <w:t>vélo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Juillet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5"/>
              <w:ind w:right="3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Août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5"/>
              <w:ind w:left="455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Septembre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Ventes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7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120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TVA</w:t>
            </w:r>
            <w:r w:rsidRPr="00F720D6">
              <w:rPr>
                <w:rFonts w:ascii="Tahoma" w:hAnsi="Tahoma" w:cs="Tahoma"/>
                <w:color w:val="231F20"/>
                <w:spacing w:val="-9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collectée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7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120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Ventes</w:t>
            </w:r>
            <w:r w:rsidRPr="00F720D6">
              <w:rPr>
                <w:rFonts w:ascii="Tahoma" w:hAnsi="Tahoma" w:cs="Tahoma"/>
                <w:color w:val="231F20"/>
                <w:spacing w:val="-1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TTC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7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80"/>
        </w:trPr>
        <w:tc>
          <w:tcPr>
            <w:tcW w:w="951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720D6" w:rsidRPr="00F720D6" w:rsidRDefault="00F720D6" w:rsidP="00F720D6">
            <w:pPr>
              <w:rPr>
                <w:sz w:val="20"/>
                <w:szCs w:val="20"/>
                <w:lang w:val="fr-FR"/>
              </w:rPr>
            </w:pP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0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b/>
                <w:color w:val="231F20"/>
                <w:sz w:val="20"/>
                <w:szCs w:val="20"/>
                <w:lang w:val="fr-FR"/>
              </w:rPr>
              <w:t>Budget des</w:t>
            </w:r>
            <w:r w:rsidRPr="00F720D6">
              <w:rPr>
                <w:rFonts w:ascii="Tahoma" w:hAnsi="Tahoma" w:cs="Tahoma"/>
                <w:b/>
                <w:color w:val="231F20"/>
                <w:spacing w:val="-15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b/>
                <w:color w:val="231F20"/>
                <w:sz w:val="20"/>
                <w:szCs w:val="20"/>
                <w:lang w:val="fr-FR"/>
              </w:rPr>
              <w:t>encaissements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Juillet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right="3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Août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455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Septembre</w:t>
            </w:r>
          </w:p>
        </w:tc>
      </w:tr>
      <w:tr w:rsidR="00F720D6" w:rsidTr="00E80978">
        <w:trPr>
          <w:trHeight w:hRule="exact" w:val="554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62"/>
              <w:ind w:left="64" w:right="330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Encaissements locations de vélos</w:t>
            </w:r>
            <w:r w:rsidRPr="00F720D6">
              <w:rPr>
                <w:rFonts w:ascii="Tahoma" w:hAnsi="Tahoma" w:cs="Tahoma"/>
                <w:color w:val="231F20"/>
                <w:spacing w:val="-13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et vente de</w:t>
            </w:r>
            <w:r w:rsidRPr="00F720D6">
              <w:rPr>
                <w:rFonts w:ascii="Tahoma" w:hAnsi="Tahoma" w:cs="Tahoma"/>
                <w:color w:val="231F20"/>
                <w:spacing w:val="-5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chargeurs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156"/>
              <w:ind w:left="58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22</w:t>
            </w:r>
            <w:r w:rsidRPr="00F720D6">
              <w:rPr>
                <w:rFonts w:ascii="Tahoma" w:hAnsi="Tahoma" w:cs="Tahoma"/>
                <w:color w:val="231F20"/>
                <w:spacing w:val="-1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800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156"/>
              <w:ind w:left="580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25</w:t>
            </w:r>
            <w:r w:rsidRPr="00F720D6">
              <w:rPr>
                <w:rFonts w:ascii="Tahoma" w:hAnsi="Tahoma" w:cs="Tahoma"/>
                <w:color w:val="231F20"/>
                <w:spacing w:val="-1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200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156"/>
              <w:ind w:left="585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30</w:t>
            </w:r>
            <w:r w:rsidRPr="00F720D6">
              <w:rPr>
                <w:rFonts w:ascii="Tahoma" w:hAnsi="Tahoma" w:cs="Tahoma"/>
                <w:color w:val="231F20"/>
                <w:spacing w:val="-1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000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Encaissement ventes vélos</w:t>
            </w:r>
            <w:r w:rsidRPr="00F720D6">
              <w:rPr>
                <w:rFonts w:ascii="Tahoma" w:hAnsi="Tahoma" w:cs="Tahoma"/>
                <w:color w:val="231F20"/>
                <w:spacing w:val="-15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comptant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79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Encaissement ventes vélos 30</w:t>
            </w:r>
            <w:r w:rsidRPr="00F720D6">
              <w:rPr>
                <w:rFonts w:ascii="Tahoma" w:hAnsi="Tahoma" w:cs="Tahoma"/>
                <w:color w:val="231F20"/>
                <w:spacing w:val="-15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jours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Total</w:t>
            </w:r>
            <w:r w:rsidRPr="00F720D6">
              <w:rPr>
                <w:rFonts w:ascii="Tahoma" w:hAnsi="Tahoma" w:cs="Tahoma"/>
                <w:color w:val="231F20"/>
                <w:spacing w:val="-5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encaissements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4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4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4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80"/>
        </w:trPr>
        <w:tc>
          <w:tcPr>
            <w:tcW w:w="951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720D6" w:rsidRPr="00F720D6" w:rsidRDefault="00F720D6" w:rsidP="00F720D6">
            <w:pPr>
              <w:rPr>
                <w:sz w:val="20"/>
                <w:szCs w:val="20"/>
                <w:lang w:val="fr-FR"/>
              </w:rPr>
            </w:pP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0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b/>
                <w:color w:val="231F20"/>
                <w:sz w:val="20"/>
                <w:szCs w:val="20"/>
                <w:lang w:val="fr-FR"/>
              </w:rPr>
              <w:t>Budget des achats de</w:t>
            </w:r>
            <w:r w:rsidRPr="00F720D6">
              <w:rPr>
                <w:rFonts w:ascii="Tahoma" w:hAnsi="Tahoma" w:cs="Tahoma"/>
                <w:b/>
                <w:color w:val="231F20"/>
                <w:spacing w:val="-22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b/>
                <w:color w:val="231F20"/>
                <w:sz w:val="20"/>
                <w:szCs w:val="20"/>
                <w:lang w:val="fr-FR"/>
              </w:rPr>
              <w:t>fournitures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Juillet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right="3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Août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455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Septembre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Achat de</w:t>
            </w:r>
            <w:r w:rsidRPr="00F720D6">
              <w:rPr>
                <w:rFonts w:ascii="Tahoma" w:hAnsi="Tahoma" w:cs="Tahoma"/>
                <w:color w:val="231F20"/>
                <w:spacing w:val="-8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fournitures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259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733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256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900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707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1 200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TVA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259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147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257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180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892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240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Achats</w:t>
            </w:r>
            <w:r w:rsidRPr="00F720D6">
              <w:rPr>
                <w:rFonts w:ascii="Tahoma" w:hAnsi="Tahoma" w:cs="Tahoma"/>
                <w:color w:val="231F20"/>
                <w:spacing w:val="1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TTC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259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880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72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1 080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707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1 440</w:t>
            </w:r>
          </w:p>
        </w:tc>
      </w:tr>
      <w:tr w:rsidR="00F720D6" w:rsidTr="00E80978">
        <w:trPr>
          <w:trHeight w:hRule="exact" w:val="280"/>
        </w:trPr>
        <w:tc>
          <w:tcPr>
            <w:tcW w:w="951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720D6" w:rsidRPr="00F720D6" w:rsidRDefault="00F720D6" w:rsidP="00F720D6">
            <w:pPr>
              <w:rPr>
                <w:sz w:val="20"/>
                <w:szCs w:val="20"/>
                <w:lang w:val="fr-FR"/>
              </w:rPr>
            </w:pP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0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b/>
                <w:color w:val="231F20"/>
                <w:sz w:val="20"/>
                <w:szCs w:val="20"/>
                <w:lang w:val="fr-FR"/>
              </w:rPr>
              <w:t>Budget des achats de</w:t>
            </w:r>
            <w:r w:rsidRPr="00F720D6">
              <w:rPr>
                <w:rFonts w:ascii="Tahoma" w:hAnsi="Tahoma" w:cs="Tahoma"/>
                <w:b/>
                <w:color w:val="231F20"/>
                <w:spacing w:val="-15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b/>
                <w:color w:val="231F20"/>
                <w:sz w:val="20"/>
                <w:szCs w:val="20"/>
                <w:lang w:val="fr-FR"/>
              </w:rPr>
              <w:t>vélos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Juillet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right="3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Août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455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Septembre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Achat de</w:t>
            </w:r>
            <w:r w:rsidRPr="00F720D6">
              <w:rPr>
                <w:rFonts w:ascii="Tahoma" w:hAnsi="Tahoma" w:cs="Tahoma"/>
                <w:color w:val="231F20"/>
                <w:spacing w:val="-8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vélos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TVA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Achats</w:t>
            </w:r>
            <w:r w:rsidRPr="00F720D6">
              <w:rPr>
                <w:rFonts w:ascii="Tahoma" w:hAnsi="Tahoma" w:cs="Tahoma"/>
                <w:color w:val="231F20"/>
                <w:spacing w:val="1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TTC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79"/>
        </w:trPr>
        <w:tc>
          <w:tcPr>
            <w:tcW w:w="951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720D6" w:rsidRPr="00F720D6" w:rsidRDefault="00F720D6" w:rsidP="00F720D6">
            <w:pPr>
              <w:rPr>
                <w:sz w:val="20"/>
                <w:szCs w:val="20"/>
                <w:lang w:val="fr-FR"/>
              </w:rPr>
            </w:pP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b/>
                <w:color w:val="231F20"/>
                <w:sz w:val="20"/>
                <w:szCs w:val="20"/>
                <w:lang w:val="fr-FR"/>
              </w:rPr>
              <w:t>Budget de</w:t>
            </w:r>
            <w:r w:rsidRPr="00F720D6">
              <w:rPr>
                <w:rFonts w:ascii="Tahoma" w:hAnsi="Tahoma" w:cs="Tahoma"/>
                <w:b/>
                <w:color w:val="231F20"/>
                <w:spacing w:val="-5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b/>
                <w:color w:val="231F20"/>
                <w:sz w:val="20"/>
                <w:szCs w:val="20"/>
                <w:lang w:val="fr-FR"/>
              </w:rPr>
              <w:t>TVA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4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Juillet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4"/>
              <w:ind w:right="3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Août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4"/>
              <w:ind w:left="455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Septembre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TVA collectée locations et</w:t>
            </w:r>
            <w:r w:rsidRPr="00F720D6">
              <w:rPr>
                <w:rFonts w:ascii="Tahoma" w:hAnsi="Tahoma" w:cs="Tahoma"/>
                <w:color w:val="231F20"/>
                <w:spacing w:val="-14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chargeurs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74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3 800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71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4 200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707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5 000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TVA collectée sur</w:t>
            </w:r>
            <w:r w:rsidRPr="00F720D6">
              <w:rPr>
                <w:rFonts w:ascii="Tahoma" w:hAnsi="Tahoma" w:cs="Tahoma"/>
                <w:color w:val="231F20"/>
                <w:spacing w:val="-9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vélos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TVA déductible sur</w:t>
            </w:r>
            <w:r w:rsidRPr="00F720D6">
              <w:rPr>
                <w:rFonts w:ascii="Tahoma" w:hAnsi="Tahoma" w:cs="Tahoma"/>
                <w:color w:val="231F20"/>
                <w:spacing w:val="-12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vélos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TVA déductible sur</w:t>
            </w:r>
            <w:r w:rsidRPr="00F720D6">
              <w:rPr>
                <w:rFonts w:ascii="Tahoma" w:hAnsi="Tahoma" w:cs="Tahoma"/>
                <w:color w:val="231F20"/>
                <w:spacing w:val="-12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fournitures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258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147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256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180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892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240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TVA déductible sur</w:t>
            </w:r>
            <w:r w:rsidRPr="00F720D6">
              <w:rPr>
                <w:rFonts w:ascii="Tahoma" w:hAnsi="Tahoma" w:cs="Tahoma"/>
                <w:color w:val="231F20"/>
                <w:spacing w:val="-10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Immo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74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1 000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501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0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1137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0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Crédit de</w:t>
            </w:r>
            <w:r w:rsidRPr="00F720D6">
              <w:rPr>
                <w:rFonts w:ascii="Tahoma" w:hAnsi="Tahoma" w:cs="Tahoma"/>
                <w:color w:val="231F20"/>
                <w:spacing w:val="-4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TVA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504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0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TVA à</w:t>
            </w:r>
            <w:r w:rsidRPr="00F720D6">
              <w:rPr>
                <w:rFonts w:ascii="Tahoma" w:hAnsi="Tahoma" w:cs="Tahoma"/>
                <w:color w:val="231F20"/>
                <w:spacing w:val="-3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décaisser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80"/>
        </w:trPr>
        <w:tc>
          <w:tcPr>
            <w:tcW w:w="951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720D6" w:rsidRPr="00F720D6" w:rsidRDefault="00F720D6" w:rsidP="00F720D6">
            <w:pPr>
              <w:rPr>
                <w:sz w:val="20"/>
                <w:szCs w:val="20"/>
                <w:lang w:val="fr-FR"/>
              </w:rPr>
            </w:pP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0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b/>
                <w:color w:val="231F20"/>
                <w:sz w:val="20"/>
                <w:szCs w:val="20"/>
                <w:lang w:val="fr-FR"/>
              </w:rPr>
              <w:t>Budget des</w:t>
            </w:r>
            <w:r w:rsidRPr="00F720D6">
              <w:rPr>
                <w:rFonts w:ascii="Tahoma" w:hAnsi="Tahoma" w:cs="Tahoma"/>
                <w:b/>
                <w:color w:val="231F20"/>
                <w:spacing w:val="-15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b/>
                <w:color w:val="231F20"/>
                <w:sz w:val="20"/>
                <w:szCs w:val="20"/>
                <w:lang w:val="fr-FR"/>
              </w:rPr>
              <w:t>décaissements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Juillet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right="3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Août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455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Septembre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Achats de</w:t>
            </w:r>
            <w:r w:rsidRPr="00F720D6">
              <w:rPr>
                <w:rFonts w:ascii="Tahoma" w:hAnsi="Tahoma" w:cs="Tahoma"/>
                <w:color w:val="231F20"/>
                <w:spacing w:val="-8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fournitures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259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880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72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1 080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707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1 440</w:t>
            </w:r>
          </w:p>
        </w:tc>
      </w:tr>
      <w:tr w:rsidR="00F720D6" w:rsidTr="00E80978">
        <w:trPr>
          <w:trHeight w:hRule="exact" w:val="279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Achat de</w:t>
            </w:r>
            <w:r w:rsidRPr="00F720D6">
              <w:rPr>
                <w:rFonts w:ascii="Tahoma" w:hAnsi="Tahoma" w:cs="Tahoma"/>
                <w:color w:val="231F20"/>
                <w:spacing w:val="-8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vélos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Achat</w:t>
            </w:r>
            <w:r w:rsidRPr="00F720D6">
              <w:rPr>
                <w:rFonts w:ascii="Tahoma" w:hAnsi="Tahoma" w:cs="Tahoma"/>
                <w:color w:val="231F20"/>
                <w:spacing w:val="-11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immobilisations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732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6</w:t>
            </w:r>
            <w:r w:rsidRPr="00F720D6">
              <w:rPr>
                <w:rFonts w:ascii="Tahoma" w:hAnsi="Tahoma" w:cs="Tahoma"/>
                <w:color w:val="231F20"/>
                <w:spacing w:val="-3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000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rPr>
                <w:sz w:val="20"/>
                <w:szCs w:val="20"/>
                <w:lang w:val="fr-FR"/>
              </w:rPr>
            </w:pP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TVA à</w:t>
            </w:r>
            <w:r w:rsidRPr="00F720D6">
              <w:rPr>
                <w:rFonts w:ascii="Tahoma" w:hAnsi="Tahoma" w:cs="Tahoma"/>
                <w:color w:val="231F20"/>
                <w:spacing w:val="-3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décaisser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74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3 900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Salaires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58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17</w:t>
            </w:r>
            <w:r w:rsidRPr="00F720D6">
              <w:rPr>
                <w:rFonts w:ascii="Tahoma" w:hAnsi="Tahoma" w:cs="Tahoma"/>
                <w:color w:val="231F20"/>
                <w:spacing w:val="-1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500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580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17</w:t>
            </w:r>
            <w:r w:rsidRPr="00F720D6">
              <w:rPr>
                <w:rFonts w:ascii="Tahoma" w:hAnsi="Tahoma" w:cs="Tahoma"/>
                <w:color w:val="231F20"/>
                <w:spacing w:val="-1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500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585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17</w:t>
            </w:r>
            <w:r w:rsidRPr="00F720D6">
              <w:rPr>
                <w:rFonts w:ascii="Tahoma" w:hAnsi="Tahoma" w:cs="Tahoma"/>
                <w:color w:val="231F20"/>
                <w:spacing w:val="-1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500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Charges</w:t>
            </w:r>
            <w:r w:rsidRPr="00F720D6">
              <w:rPr>
                <w:rFonts w:ascii="Tahoma" w:hAnsi="Tahoma" w:cs="Tahoma"/>
                <w:color w:val="231F20"/>
                <w:spacing w:val="-6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sociales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74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5 700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71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5 700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707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5 700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Emprunt et</w:t>
            </w:r>
            <w:r w:rsidRPr="00F720D6">
              <w:rPr>
                <w:rFonts w:ascii="Tahoma" w:hAnsi="Tahoma" w:cs="Tahoma"/>
                <w:color w:val="231F20"/>
                <w:spacing w:val="-9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intérêts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74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1 200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72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1 200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707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1 200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Impôt et</w:t>
            </w:r>
            <w:r w:rsidRPr="00F720D6">
              <w:rPr>
                <w:rFonts w:ascii="Tahoma" w:hAnsi="Tahoma" w:cs="Tahoma"/>
                <w:color w:val="231F20"/>
                <w:spacing w:val="-5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taxes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259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300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257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300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892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300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Total</w:t>
            </w:r>
            <w:r w:rsidRPr="00F720D6">
              <w:rPr>
                <w:rFonts w:ascii="Tahoma" w:hAnsi="Tahoma" w:cs="Tahoma"/>
                <w:color w:val="231F20"/>
                <w:spacing w:val="-6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décaissement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80"/>
        </w:trPr>
        <w:tc>
          <w:tcPr>
            <w:tcW w:w="951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720D6" w:rsidRPr="00F720D6" w:rsidRDefault="00F720D6" w:rsidP="00F720D6">
            <w:pPr>
              <w:rPr>
                <w:sz w:val="20"/>
                <w:szCs w:val="20"/>
                <w:lang w:val="fr-FR"/>
              </w:rPr>
            </w:pP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0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b/>
                <w:color w:val="231F20"/>
                <w:sz w:val="20"/>
                <w:szCs w:val="20"/>
                <w:lang w:val="fr-FR"/>
              </w:rPr>
              <w:t>Budget de</w:t>
            </w:r>
            <w:r w:rsidRPr="00F720D6">
              <w:rPr>
                <w:rFonts w:ascii="Tahoma" w:hAnsi="Tahoma" w:cs="Tahoma"/>
                <w:b/>
                <w:color w:val="231F20"/>
                <w:spacing w:val="-12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b/>
                <w:color w:val="231F20"/>
                <w:sz w:val="20"/>
                <w:szCs w:val="20"/>
                <w:lang w:val="fr-FR"/>
              </w:rPr>
              <w:t>trésorerie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Juillet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right="3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Août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455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Septembre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Trésorerie du début du</w:t>
            </w:r>
            <w:r w:rsidRPr="00F720D6">
              <w:rPr>
                <w:rFonts w:ascii="Tahoma" w:hAnsi="Tahoma" w:cs="Tahoma"/>
                <w:color w:val="231F20"/>
                <w:spacing w:val="-11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mois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582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11</w:t>
            </w:r>
            <w:r w:rsidRPr="00F720D6">
              <w:rPr>
                <w:rFonts w:ascii="Tahoma" w:hAnsi="Tahoma" w:cs="Tahoma"/>
                <w:color w:val="231F20"/>
                <w:spacing w:val="-1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500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80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Encaissements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79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29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Décaissements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2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  <w:tr w:rsidR="00F720D6" w:rsidTr="00E80978">
        <w:trPr>
          <w:trHeight w:hRule="exact" w:val="283"/>
        </w:trPr>
        <w:tc>
          <w:tcPr>
            <w:tcW w:w="3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31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Trésorerie de fin de</w:t>
            </w:r>
            <w:r w:rsidRPr="00F720D6">
              <w:rPr>
                <w:rFonts w:ascii="Tahoma" w:hAnsi="Tahoma" w:cs="Tahoma"/>
                <w:color w:val="231F20"/>
                <w:spacing w:val="-9"/>
                <w:sz w:val="20"/>
                <w:szCs w:val="20"/>
                <w:lang w:val="fr-FR"/>
              </w:rPr>
              <w:t xml:space="preserve"> </w:t>
            </w: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mois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4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4"/>
              <w:ind w:left="55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20D6" w:rsidRPr="00F720D6" w:rsidRDefault="00F720D6" w:rsidP="00F720D6">
            <w:pPr>
              <w:pStyle w:val="TableParagraph"/>
              <w:spacing w:before="54"/>
              <w:ind w:left="55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720D6">
              <w:rPr>
                <w:rFonts w:ascii="Tahoma" w:hAnsi="Tahoma" w:cs="Tahoma"/>
                <w:color w:val="231F20"/>
                <w:sz w:val="20"/>
                <w:szCs w:val="20"/>
                <w:lang w:val="fr-FR"/>
              </w:rPr>
              <w:t>..............</w:t>
            </w:r>
          </w:p>
        </w:tc>
      </w:tr>
    </w:tbl>
    <w:p w:rsidR="00BF7455" w:rsidRDefault="00BF7455" w:rsidP="00F720D6">
      <w:pPr>
        <w:ind w:left="0"/>
        <w:rPr>
          <w:rFonts w:ascii="Arial" w:eastAsia="Arial" w:hAnsi="Arial" w:cs="Arial"/>
        </w:rPr>
        <w:sectPr w:rsidR="00BF7455" w:rsidSect="00F720D6">
          <w:footerReference w:type="default" r:id="rId10"/>
          <w:pgSz w:w="11900" w:h="16840"/>
          <w:pgMar w:top="709" w:right="1000" w:bottom="709" w:left="920" w:header="0" w:footer="743" w:gutter="0"/>
          <w:cols w:space="720"/>
        </w:sectPr>
      </w:pPr>
    </w:p>
    <w:p w:rsidR="00BF7455" w:rsidRPr="00F346C0" w:rsidRDefault="00BF7455" w:rsidP="00E80978">
      <w:pPr>
        <w:spacing w:before="64"/>
        <w:ind w:left="0"/>
      </w:pPr>
    </w:p>
    <w:sectPr w:rsidR="00BF7455" w:rsidRPr="00F346C0" w:rsidSect="00FF0B84">
      <w:footerReference w:type="default" r:id="rId11"/>
      <w:type w:val="continuous"/>
      <w:pgSz w:w="11906" w:h="16838"/>
      <w:pgMar w:top="993" w:right="849" w:bottom="902" w:left="993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093" w:rsidRDefault="00B24093" w:rsidP="005406F3">
      <w:r>
        <w:separator/>
      </w:r>
    </w:p>
    <w:p w:rsidR="00B24093" w:rsidRDefault="00B24093" w:rsidP="005406F3"/>
    <w:p w:rsidR="00B24093" w:rsidRDefault="00B24093" w:rsidP="005406F3"/>
  </w:endnote>
  <w:endnote w:type="continuationSeparator" w:id="0">
    <w:p w:rsidR="00B24093" w:rsidRDefault="00B24093" w:rsidP="005406F3">
      <w:r>
        <w:continuationSeparator/>
      </w:r>
    </w:p>
    <w:p w:rsidR="00B24093" w:rsidRDefault="00B24093" w:rsidP="005406F3"/>
    <w:p w:rsidR="00B24093" w:rsidRDefault="00B24093" w:rsidP="00540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678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978" w:rsidRPr="00121FFA" w:rsidRDefault="00E80978" w:rsidP="00724916">
        <w:pPr>
          <w:pStyle w:val="Pieddepage"/>
          <w:jc w:val="right"/>
        </w:pPr>
        <w:r w:rsidRPr="00121FFA">
          <w:fldChar w:fldCharType="begin"/>
        </w:r>
        <w:r w:rsidRPr="00121FFA">
          <w:instrText xml:space="preserve"> PAGE   \* MERGEFORMAT </w:instrText>
        </w:r>
        <w:r w:rsidRPr="00121FFA">
          <w:fldChar w:fldCharType="separate"/>
        </w:r>
        <w:r w:rsidR="00015A7B">
          <w:rPr>
            <w:noProof/>
          </w:rPr>
          <w:t>1</w:t>
        </w:r>
        <w:r w:rsidRPr="00121FFA">
          <w:fldChar w:fldCharType="end"/>
        </w:r>
        <w:r w:rsidRPr="00121FFA">
          <w:t xml:space="preserve"> / </w:t>
        </w:r>
        <w:r w:rsidR="00B24093">
          <w:fldChar w:fldCharType="begin"/>
        </w:r>
        <w:r w:rsidR="00B24093">
          <w:instrText xml:space="preserve"> NUMPAGES   \* MERGEFORMAT </w:instrText>
        </w:r>
        <w:r w:rsidR="00B24093">
          <w:fldChar w:fldCharType="separate"/>
        </w:r>
        <w:r w:rsidR="00015A7B">
          <w:rPr>
            <w:noProof/>
          </w:rPr>
          <w:t>1</w:t>
        </w:r>
        <w:r w:rsidR="00B24093">
          <w:rPr>
            <w:noProof/>
          </w:rPr>
          <w:fldChar w:fldCharType="end"/>
        </w:r>
      </w:p>
    </w:sdtContent>
  </w:sdt>
  <w:p w:rsidR="00F720D6" w:rsidRDefault="00F720D6" w:rsidP="00F720D6">
    <w:pPr>
      <w:pStyle w:val="Pieddepage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3347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978" w:rsidRPr="00121FFA" w:rsidRDefault="00E80978" w:rsidP="00724916">
        <w:pPr>
          <w:pStyle w:val="Pieddepage"/>
          <w:jc w:val="right"/>
        </w:pPr>
        <w:r w:rsidRPr="00121FFA">
          <w:fldChar w:fldCharType="begin"/>
        </w:r>
        <w:r w:rsidRPr="00121FFA">
          <w:instrText xml:space="preserve"> PAGE   \* MERGEFORMAT </w:instrText>
        </w:r>
        <w:r w:rsidRPr="00121FFA">
          <w:fldChar w:fldCharType="separate"/>
        </w:r>
        <w:r w:rsidR="00CB4CDD">
          <w:rPr>
            <w:noProof/>
          </w:rPr>
          <w:t>8</w:t>
        </w:r>
        <w:r w:rsidRPr="00121FFA">
          <w:fldChar w:fldCharType="end"/>
        </w:r>
        <w:r w:rsidRPr="00121FFA">
          <w:t xml:space="preserve"> / </w:t>
        </w:r>
        <w:r w:rsidR="00B24093">
          <w:fldChar w:fldCharType="begin"/>
        </w:r>
        <w:r w:rsidR="00B24093">
          <w:instrText xml:space="preserve"> NUMPAGES   \* MERGEFORMAT </w:instrText>
        </w:r>
        <w:r w:rsidR="00B24093">
          <w:fldChar w:fldCharType="separate"/>
        </w:r>
        <w:r w:rsidR="00CB4CDD">
          <w:rPr>
            <w:noProof/>
          </w:rPr>
          <w:t>10</w:t>
        </w:r>
        <w:r w:rsidR="00B24093">
          <w:rPr>
            <w:noProof/>
          </w:rPr>
          <w:fldChar w:fldCharType="end"/>
        </w:r>
      </w:p>
    </w:sdtContent>
  </w:sdt>
  <w:p w:rsidR="00BF7455" w:rsidRPr="00F720D6" w:rsidRDefault="00BF7455" w:rsidP="00F720D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989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978" w:rsidRPr="00121FFA" w:rsidRDefault="00E80978" w:rsidP="00724916">
        <w:pPr>
          <w:pStyle w:val="Pieddepage"/>
          <w:jc w:val="right"/>
        </w:pPr>
        <w:r w:rsidRPr="00121FFA">
          <w:fldChar w:fldCharType="begin"/>
        </w:r>
        <w:r w:rsidRPr="00121FFA">
          <w:instrText xml:space="preserve"> PAGE   \* MERGEFORMAT </w:instrText>
        </w:r>
        <w:r w:rsidRPr="00121FFA">
          <w:fldChar w:fldCharType="separate"/>
        </w:r>
        <w:r w:rsidR="00CB4CDD">
          <w:rPr>
            <w:noProof/>
          </w:rPr>
          <w:t>9</w:t>
        </w:r>
        <w:r w:rsidRPr="00121FFA">
          <w:fldChar w:fldCharType="end"/>
        </w:r>
        <w:r w:rsidRPr="00121FFA">
          <w:t xml:space="preserve"> / </w:t>
        </w:r>
        <w:r w:rsidR="00B24093">
          <w:fldChar w:fldCharType="begin"/>
        </w:r>
        <w:r w:rsidR="00B24093">
          <w:instrText xml:space="preserve"> NUMPAGES   \* MERGEFORMAT </w:instrText>
        </w:r>
        <w:r w:rsidR="00B24093">
          <w:fldChar w:fldCharType="separate"/>
        </w:r>
        <w:r w:rsidR="00CB4CDD">
          <w:rPr>
            <w:noProof/>
          </w:rPr>
          <w:t>10</w:t>
        </w:r>
        <w:r w:rsidR="00B24093">
          <w:rPr>
            <w:noProof/>
          </w:rPr>
          <w:fldChar w:fldCharType="end"/>
        </w:r>
      </w:p>
    </w:sdtContent>
  </w:sdt>
  <w:p w:rsidR="00BF7455" w:rsidRPr="00F720D6" w:rsidRDefault="00BF7455" w:rsidP="00F720D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455" w:rsidRPr="00121FFA" w:rsidRDefault="00BF7455" w:rsidP="00BF7455">
    <w:pPr>
      <w:pStyle w:val="Pieddepage"/>
      <w:jc w:val="right"/>
    </w:pPr>
    <w:r w:rsidRPr="00121FFA">
      <w:fldChar w:fldCharType="begin"/>
    </w:r>
    <w:r w:rsidRPr="00121FFA">
      <w:instrText xml:space="preserve"> PAGE   \* MERGEFORMAT </w:instrText>
    </w:r>
    <w:r w:rsidRPr="00121FFA">
      <w:fldChar w:fldCharType="separate"/>
    </w:r>
    <w:r w:rsidR="00CB4CDD">
      <w:rPr>
        <w:noProof/>
      </w:rPr>
      <w:t>10</w:t>
    </w:r>
    <w:r w:rsidRPr="00121FFA">
      <w:fldChar w:fldCharType="end"/>
    </w:r>
    <w:r w:rsidRPr="00121FFA">
      <w:t xml:space="preserve"> / </w:t>
    </w:r>
    <w:r w:rsidR="00B24093">
      <w:fldChar w:fldCharType="begin"/>
    </w:r>
    <w:r w:rsidR="00B24093">
      <w:instrText xml:space="preserve"> NUMPAGES   \* MERGEFORMAT </w:instrText>
    </w:r>
    <w:r w:rsidR="00B24093">
      <w:fldChar w:fldCharType="separate"/>
    </w:r>
    <w:r w:rsidR="00CB4CDD">
      <w:rPr>
        <w:noProof/>
      </w:rPr>
      <w:t>10</w:t>
    </w:r>
    <w:r w:rsidR="00B24093">
      <w:rPr>
        <w:noProof/>
      </w:rPr>
      <w:fldChar w:fldCharType="end"/>
    </w:r>
  </w:p>
  <w:p w:rsidR="00BF7455" w:rsidRDefault="00BF7455" w:rsidP="005406F3">
    <w:pPr>
      <w:pStyle w:val="Pieddepage"/>
    </w:pPr>
  </w:p>
  <w:p w:rsidR="00BF7455" w:rsidRDefault="00BF7455" w:rsidP="005406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093" w:rsidRDefault="00B24093" w:rsidP="005406F3">
      <w:r>
        <w:separator/>
      </w:r>
    </w:p>
    <w:p w:rsidR="00B24093" w:rsidRDefault="00B24093" w:rsidP="005406F3"/>
    <w:p w:rsidR="00B24093" w:rsidRDefault="00B24093" w:rsidP="005406F3"/>
  </w:footnote>
  <w:footnote w:type="continuationSeparator" w:id="0">
    <w:p w:rsidR="00B24093" w:rsidRDefault="00B24093" w:rsidP="005406F3">
      <w:r>
        <w:continuationSeparator/>
      </w:r>
    </w:p>
    <w:p w:rsidR="00B24093" w:rsidRDefault="00B24093" w:rsidP="005406F3"/>
    <w:p w:rsidR="00B24093" w:rsidRDefault="00B24093" w:rsidP="005406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4349"/>
    <w:multiLevelType w:val="hybridMultilevel"/>
    <w:tmpl w:val="1A3AA0A0"/>
    <w:lvl w:ilvl="0" w:tplc="BEBA6C22">
      <w:start w:val="1"/>
      <w:numFmt w:val="decimal"/>
      <w:lvlText w:val="%1."/>
      <w:lvlJc w:val="left"/>
      <w:pPr>
        <w:ind w:left="599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F018928A">
      <w:start w:val="1"/>
      <w:numFmt w:val="bullet"/>
      <w:lvlText w:val="•"/>
      <w:lvlJc w:val="left"/>
      <w:pPr>
        <w:ind w:left="1570" w:hanging="356"/>
      </w:pPr>
      <w:rPr>
        <w:rFonts w:hint="default"/>
      </w:rPr>
    </w:lvl>
    <w:lvl w:ilvl="2" w:tplc="2EBC386C">
      <w:start w:val="1"/>
      <w:numFmt w:val="bullet"/>
      <w:lvlText w:val="•"/>
      <w:lvlJc w:val="left"/>
      <w:pPr>
        <w:ind w:left="2540" w:hanging="356"/>
      </w:pPr>
      <w:rPr>
        <w:rFonts w:hint="default"/>
      </w:rPr>
    </w:lvl>
    <w:lvl w:ilvl="3" w:tplc="E9728190">
      <w:start w:val="1"/>
      <w:numFmt w:val="bullet"/>
      <w:lvlText w:val="•"/>
      <w:lvlJc w:val="left"/>
      <w:pPr>
        <w:ind w:left="3510" w:hanging="356"/>
      </w:pPr>
      <w:rPr>
        <w:rFonts w:hint="default"/>
      </w:rPr>
    </w:lvl>
    <w:lvl w:ilvl="4" w:tplc="D7C428D4">
      <w:start w:val="1"/>
      <w:numFmt w:val="bullet"/>
      <w:lvlText w:val="•"/>
      <w:lvlJc w:val="left"/>
      <w:pPr>
        <w:ind w:left="4480" w:hanging="356"/>
      </w:pPr>
      <w:rPr>
        <w:rFonts w:hint="default"/>
      </w:rPr>
    </w:lvl>
    <w:lvl w:ilvl="5" w:tplc="BA166656">
      <w:start w:val="1"/>
      <w:numFmt w:val="bullet"/>
      <w:lvlText w:val="•"/>
      <w:lvlJc w:val="left"/>
      <w:pPr>
        <w:ind w:left="5450" w:hanging="356"/>
      </w:pPr>
      <w:rPr>
        <w:rFonts w:hint="default"/>
      </w:rPr>
    </w:lvl>
    <w:lvl w:ilvl="6" w:tplc="804EC142">
      <w:start w:val="1"/>
      <w:numFmt w:val="bullet"/>
      <w:lvlText w:val="•"/>
      <w:lvlJc w:val="left"/>
      <w:pPr>
        <w:ind w:left="6420" w:hanging="356"/>
      </w:pPr>
      <w:rPr>
        <w:rFonts w:hint="default"/>
      </w:rPr>
    </w:lvl>
    <w:lvl w:ilvl="7" w:tplc="7CF8C9C8">
      <w:start w:val="1"/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A446CF4">
      <w:start w:val="1"/>
      <w:numFmt w:val="bullet"/>
      <w:lvlText w:val="•"/>
      <w:lvlJc w:val="left"/>
      <w:pPr>
        <w:ind w:left="8360" w:hanging="356"/>
      </w:pPr>
      <w:rPr>
        <w:rFonts w:hint="default"/>
      </w:rPr>
    </w:lvl>
  </w:abstractNum>
  <w:abstractNum w:abstractNumId="1" w15:restartNumberingAfterBreak="0">
    <w:nsid w:val="07FD1F23"/>
    <w:multiLevelType w:val="hybridMultilevel"/>
    <w:tmpl w:val="5802A5D2"/>
    <w:lvl w:ilvl="0" w:tplc="DBD621B4">
      <w:start w:val="1"/>
      <w:numFmt w:val="decimal"/>
      <w:lvlText w:val="%1."/>
      <w:lvlJc w:val="left"/>
      <w:pPr>
        <w:ind w:left="644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1C4FDD0">
      <w:start w:val="1"/>
      <w:numFmt w:val="bullet"/>
      <w:lvlText w:val="•"/>
      <w:lvlJc w:val="left"/>
      <w:pPr>
        <w:ind w:left="1606" w:hanging="356"/>
      </w:pPr>
      <w:rPr>
        <w:rFonts w:hint="default"/>
      </w:rPr>
    </w:lvl>
    <w:lvl w:ilvl="2" w:tplc="C988004C">
      <w:start w:val="1"/>
      <w:numFmt w:val="bullet"/>
      <w:lvlText w:val="•"/>
      <w:lvlJc w:val="left"/>
      <w:pPr>
        <w:ind w:left="2572" w:hanging="356"/>
      </w:pPr>
      <w:rPr>
        <w:rFonts w:hint="default"/>
      </w:rPr>
    </w:lvl>
    <w:lvl w:ilvl="3" w:tplc="A78C2208">
      <w:start w:val="1"/>
      <w:numFmt w:val="bullet"/>
      <w:lvlText w:val="•"/>
      <w:lvlJc w:val="left"/>
      <w:pPr>
        <w:ind w:left="3538" w:hanging="356"/>
      </w:pPr>
      <w:rPr>
        <w:rFonts w:hint="default"/>
      </w:rPr>
    </w:lvl>
    <w:lvl w:ilvl="4" w:tplc="F6B2B800">
      <w:start w:val="1"/>
      <w:numFmt w:val="bullet"/>
      <w:lvlText w:val="•"/>
      <w:lvlJc w:val="left"/>
      <w:pPr>
        <w:ind w:left="4504" w:hanging="356"/>
      </w:pPr>
      <w:rPr>
        <w:rFonts w:hint="default"/>
      </w:rPr>
    </w:lvl>
    <w:lvl w:ilvl="5" w:tplc="50E281D0">
      <w:start w:val="1"/>
      <w:numFmt w:val="bullet"/>
      <w:lvlText w:val="•"/>
      <w:lvlJc w:val="left"/>
      <w:pPr>
        <w:ind w:left="5470" w:hanging="356"/>
      </w:pPr>
      <w:rPr>
        <w:rFonts w:hint="default"/>
      </w:rPr>
    </w:lvl>
    <w:lvl w:ilvl="6" w:tplc="ADD20302">
      <w:start w:val="1"/>
      <w:numFmt w:val="bullet"/>
      <w:lvlText w:val="•"/>
      <w:lvlJc w:val="left"/>
      <w:pPr>
        <w:ind w:left="6436" w:hanging="356"/>
      </w:pPr>
      <w:rPr>
        <w:rFonts w:hint="default"/>
      </w:rPr>
    </w:lvl>
    <w:lvl w:ilvl="7" w:tplc="DC9C0DC0">
      <w:start w:val="1"/>
      <w:numFmt w:val="bullet"/>
      <w:lvlText w:val="•"/>
      <w:lvlJc w:val="left"/>
      <w:pPr>
        <w:ind w:left="7402" w:hanging="356"/>
      </w:pPr>
      <w:rPr>
        <w:rFonts w:hint="default"/>
      </w:rPr>
    </w:lvl>
    <w:lvl w:ilvl="8" w:tplc="FC141D6C">
      <w:start w:val="1"/>
      <w:numFmt w:val="bullet"/>
      <w:lvlText w:val="•"/>
      <w:lvlJc w:val="left"/>
      <w:pPr>
        <w:ind w:left="8368" w:hanging="356"/>
      </w:pPr>
      <w:rPr>
        <w:rFonts w:hint="default"/>
      </w:rPr>
    </w:lvl>
  </w:abstractNum>
  <w:abstractNum w:abstractNumId="2" w15:restartNumberingAfterBreak="0">
    <w:nsid w:val="098E2E6C"/>
    <w:multiLevelType w:val="hybridMultilevel"/>
    <w:tmpl w:val="5C36D64A"/>
    <w:lvl w:ilvl="0" w:tplc="5B2867A4">
      <w:start w:val="1"/>
      <w:numFmt w:val="bullet"/>
      <w:lvlText w:val="-"/>
      <w:lvlJc w:val="left"/>
      <w:pPr>
        <w:ind w:left="12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F3EAB6E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2" w:tplc="4A029244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C3D2DA46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4" w:tplc="64442048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5" w:tplc="BBD8D348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F08831B4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  <w:lvl w:ilvl="7" w:tplc="21FE81E8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44FAA66A">
      <w:start w:val="1"/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3" w15:restartNumberingAfterBreak="0">
    <w:nsid w:val="14D13E20"/>
    <w:multiLevelType w:val="hybridMultilevel"/>
    <w:tmpl w:val="35821F8E"/>
    <w:lvl w:ilvl="0" w:tplc="C45699A4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29574CB"/>
    <w:multiLevelType w:val="hybridMultilevel"/>
    <w:tmpl w:val="C8169760"/>
    <w:lvl w:ilvl="0" w:tplc="E6F27D3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5C50C2"/>
    <w:multiLevelType w:val="hybridMultilevel"/>
    <w:tmpl w:val="EC24C4AA"/>
    <w:lvl w:ilvl="0" w:tplc="C45699A4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E691F36"/>
    <w:multiLevelType w:val="hybridMultilevel"/>
    <w:tmpl w:val="FF32CA62"/>
    <w:lvl w:ilvl="0" w:tplc="DAC0A1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726DFF"/>
    <w:multiLevelType w:val="hybridMultilevel"/>
    <w:tmpl w:val="5F0A9874"/>
    <w:lvl w:ilvl="0" w:tplc="15C0A8B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CC0C8B"/>
    <w:multiLevelType w:val="hybridMultilevel"/>
    <w:tmpl w:val="CC3470B2"/>
    <w:lvl w:ilvl="0" w:tplc="C5AE293A">
      <w:start w:val="1"/>
      <w:numFmt w:val="decimal"/>
      <w:lvlText w:val="%1."/>
      <w:lvlJc w:val="left"/>
      <w:pPr>
        <w:ind w:left="599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F4888C26">
      <w:start w:val="1"/>
      <w:numFmt w:val="bullet"/>
      <w:lvlText w:val="•"/>
      <w:lvlJc w:val="left"/>
      <w:pPr>
        <w:ind w:left="1570" w:hanging="356"/>
      </w:pPr>
      <w:rPr>
        <w:rFonts w:hint="default"/>
      </w:rPr>
    </w:lvl>
    <w:lvl w:ilvl="2" w:tplc="14FEAC22">
      <w:start w:val="1"/>
      <w:numFmt w:val="bullet"/>
      <w:lvlText w:val="•"/>
      <w:lvlJc w:val="left"/>
      <w:pPr>
        <w:ind w:left="2540" w:hanging="356"/>
      </w:pPr>
      <w:rPr>
        <w:rFonts w:hint="default"/>
      </w:rPr>
    </w:lvl>
    <w:lvl w:ilvl="3" w:tplc="2A322118">
      <w:start w:val="1"/>
      <w:numFmt w:val="bullet"/>
      <w:lvlText w:val="•"/>
      <w:lvlJc w:val="left"/>
      <w:pPr>
        <w:ind w:left="3510" w:hanging="356"/>
      </w:pPr>
      <w:rPr>
        <w:rFonts w:hint="default"/>
      </w:rPr>
    </w:lvl>
    <w:lvl w:ilvl="4" w:tplc="0B40D836">
      <w:start w:val="1"/>
      <w:numFmt w:val="bullet"/>
      <w:lvlText w:val="•"/>
      <w:lvlJc w:val="left"/>
      <w:pPr>
        <w:ind w:left="4480" w:hanging="356"/>
      </w:pPr>
      <w:rPr>
        <w:rFonts w:hint="default"/>
      </w:rPr>
    </w:lvl>
    <w:lvl w:ilvl="5" w:tplc="11AC4D84">
      <w:start w:val="1"/>
      <w:numFmt w:val="bullet"/>
      <w:lvlText w:val="•"/>
      <w:lvlJc w:val="left"/>
      <w:pPr>
        <w:ind w:left="5450" w:hanging="356"/>
      </w:pPr>
      <w:rPr>
        <w:rFonts w:hint="default"/>
      </w:rPr>
    </w:lvl>
    <w:lvl w:ilvl="6" w:tplc="17EC03A0">
      <w:start w:val="1"/>
      <w:numFmt w:val="bullet"/>
      <w:lvlText w:val="•"/>
      <w:lvlJc w:val="left"/>
      <w:pPr>
        <w:ind w:left="6420" w:hanging="356"/>
      </w:pPr>
      <w:rPr>
        <w:rFonts w:hint="default"/>
      </w:rPr>
    </w:lvl>
    <w:lvl w:ilvl="7" w:tplc="815C4A58">
      <w:start w:val="1"/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78E0AF26">
      <w:start w:val="1"/>
      <w:numFmt w:val="bullet"/>
      <w:lvlText w:val="•"/>
      <w:lvlJc w:val="left"/>
      <w:pPr>
        <w:ind w:left="8360" w:hanging="356"/>
      </w:pPr>
      <w:rPr>
        <w:rFonts w:hint="default"/>
      </w:rPr>
    </w:lvl>
  </w:abstractNum>
  <w:abstractNum w:abstractNumId="9" w15:restartNumberingAfterBreak="0">
    <w:nsid w:val="428F2403"/>
    <w:multiLevelType w:val="hybridMultilevel"/>
    <w:tmpl w:val="071E4B8A"/>
    <w:lvl w:ilvl="0" w:tplc="4CC6AE9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12421C"/>
    <w:multiLevelType w:val="hybridMultilevel"/>
    <w:tmpl w:val="DE1C6742"/>
    <w:lvl w:ilvl="0" w:tplc="C66A4E10">
      <w:start w:val="1"/>
      <w:numFmt w:val="lowerLetter"/>
      <w:pStyle w:val="Lettres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B447B1"/>
    <w:multiLevelType w:val="multilevel"/>
    <w:tmpl w:val="3CA01A18"/>
    <w:lvl w:ilvl="0">
      <w:start w:val="1"/>
      <w:numFmt w:val="decimal"/>
      <w:pStyle w:val="Question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2" w15:restartNumberingAfterBreak="0">
    <w:nsid w:val="666C05F1"/>
    <w:multiLevelType w:val="hybridMultilevel"/>
    <w:tmpl w:val="47004554"/>
    <w:lvl w:ilvl="0" w:tplc="158C1422">
      <w:start w:val="1"/>
      <w:numFmt w:val="decimal"/>
      <w:lvlText w:val="%1."/>
      <w:lvlJc w:val="left"/>
      <w:pPr>
        <w:ind w:left="599" w:hanging="3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B6CC3226">
      <w:start w:val="1"/>
      <w:numFmt w:val="bullet"/>
      <w:lvlText w:val="•"/>
      <w:lvlJc w:val="left"/>
      <w:pPr>
        <w:ind w:left="1570" w:hanging="380"/>
      </w:pPr>
      <w:rPr>
        <w:rFonts w:hint="default"/>
      </w:rPr>
    </w:lvl>
    <w:lvl w:ilvl="2" w:tplc="645230AC">
      <w:start w:val="1"/>
      <w:numFmt w:val="bullet"/>
      <w:lvlText w:val="•"/>
      <w:lvlJc w:val="left"/>
      <w:pPr>
        <w:ind w:left="2540" w:hanging="380"/>
      </w:pPr>
      <w:rPr>
        <w:rFonts w:hint="default"/>
      </w:rPr>
    </w:lvl>
    <w:lvl w:ilvl="3" w:tplc="7FD80E96">
      <w:start w:val="1"/>
      <w:numFmt w:val="bullet"/>
      <w:lvlText w:val="•"/>
      <w:lvlJc w:val="left"/>
      <w:pPr>
        <w:ind w:left="3510" w:hanging="380"/>
      </w:pPr>
      <w:rPr>
        <w:rFonts w:hint="default"/>
      </w:rPr>
    </w:lvl>
    <w:lvl w:ilvl="4" w:tplc="CC7E7E3C">
      <w:start w:val="1"/>
      <w:numFmt w:val="bullet"/>
      <w:lvlText w:val="•"/>
      <w:lvlJc w:val="left"/>
      <w:pPr>
        <w:ind w:left="4480" w:hanging="380"/>
      </w:pPr>
      <w:rPr>
        <w:rFonts w:hint="default"/>
      </w:rPr>
    </w:lvl>
    <w:lvl w:ilvl="5" w:tplc="25220B8A">
      <w:start w:val="1"/>
      <w:numFmt w:val="bullet"/>
      <w:lvlText w:val="•"/>
      <w:lvlJc w:val="left"/>
      <w:pPr>
        <w:ind w:left="5450" w:hanging="380"/>
      </w:pPr>
      <w:rPr>
        <w:rFonts w:hint="default"/>
      </w:rPr>
    </w:lvl>
    <w:lvl w:ilvl="6" w:tplc="1C3EF856">
      <w:start w:val="1"/>
      <w:numFmt w:val="bullet"/>
      <w:lvlText w:val="•"/>
      <w:lvlJc w:val="left"/>
      <w:pPr>
        <w:ind w:left="6420" w:hanging="380"/>
      </w:pPr>
      <w:rPr>
        <w:rFonts w:hint="default"/>
      </w:rPr>
    </w:lvl>
    <w:lvl w:ilvl="7" w:tplc="A9EC516C">
      <w:start w:val="1"/>
      <w:numFmt w:val="bullet"/>
      <w:lvlText w:val="•"/>
      <w:lvlJc w:val="left"/>
      <w:pPr>
        <w:ind w:left="7390" w:hanging="380"/>
      </w:pPr>
      <w:rPr>
        <w:rFonts w:hint="default"/>
      </w:rPr>
    </w:lvl>
    <w:lvl w:ilvl="8" w:tplc="0106C61E">
      <w:start w:val="1"/>
      <w:numFmt w:val="bullet"/>
      <w:lvlText w:val="•"/>
      <w:lvlJc w:val="left"/>
      <w:pPr>
        <w:ind w:left="8360" w:hanging="380"/>
      </w:pPr>
      <w:rPr>
        <w:rFonts w:hint="default"/>
      </w:rPr>
    </w:lvl>
  </w:abstractNum>
  <w:abstractNum w:abstractNumId="13" w15:restartNumberingAfterBreak="0">
    <w:nsid w:val="6795062D"/>
    <w:multiLevelType w:val="hybridMultilevel"/>
    <w:tmpl w:val="1D24566C"/>
    <w:lvl w:ilvl="0" w:tplc="C45699A4">
      <w:start w:val="1"/>
      <w:numFmt w:val="bullet"/>
      <w:lvlText w:val="-"/>
      <w:lvlJc w:val="left"/>
      <w:pPr>
        <w:ind w:left="825" w:hanging="137"/>
      </w:pPr>
      <w:rPr>
        <w:rFonts w:ascii="Arial" w:eastAsia="Arial" w:hAnsi="Arial" w:hint="default"/>
        <w:w w:val="100"/>
        <w:sz w:val="22"/>
        <w:szCs w:val="22"/>
      </w:rPr>
    </w:lvl>
    <w:lvl w:ilvl="1" w:tplc="A50C29E6">
      <w:start w:val="1"/>
      <w:numFmt w:val="bullet"/>
      <w:lvlText w:val="•"/>
      <w:lvlJc w:val="left"/>
      <w:pPr>
        <w:ind w:left="1754" w:hanging="137"/>
      </w:pPr>
      <w:rPr>
        <w:rFonts w:hint="default"/>
      </w:rPr>
    </w:lvl>
    <w:lvl w:ilvl="2" w:tplc="CA26A086">
      <w:start w:val="1"/>
      <w:numFmt w:val="bullet"/>
      <w:lvlText w:val="•"/>
      <w:lvlJc w:val="left"/>
      <w:pPr>
        <w:ind w:left="2688" w:hanging="137"/>
      </w:pPr>
      <w:rPr>
        <w:rFonts w:hint="default"/>
      </w:rPr>
    </w:lvl>
    <w:lvl w:ilvl="3" w:tplc="BAEA2200">
      <w:start w:val="1"/>
      <w:numFmt w:val="bullet"/>
      <w:lvlText w:val="•"/>
      <w:lvlJc w:val="left"/>
      <w:pPr>
        <w:ind w:left="3622" w:hanging="137"/>
      </w:pPr>
      <w:rPr>
        <w:rFonts w:hint="default"/>
      </w:rPr>
    </w:lvl>
    <w:lvl w:ilvl="4" w:tplc="A83231FC">
      <w:start w:val="1"/>
      <w:numFmt w:val="bullet"/>
      <w:lvlText w:val="•"/>
      <w:lvlJc w:val="left"/>
      <w:pPr>
        <w:ind w:left="4556" w:hanging="137"/>
      </w:pPr>
      <w:rPr>
        <w:rFonts w:hint="default"/>
      </w:rPr>
    </w:lvl>
    <w:lvl w:ilvl="5" w:tplc="F63844CC">
      <w:start w:val="1"/>
      <w:numFmt w:val="bullet"/>
      <w:lvlText w:val="•"/>
      <w:lvlJc w:val="left"/>
      <w:pPr>
        <w:ind w:left="5490" w:hanging="137"/>
      </w:pPr>
      <w:rPr>
        <w:rFonts w:hint="default"/>
      </w:rPr>
    </w:lvl>
    <w:lvl w:ilvl="6" w:tplc="B0BEDAE4">
      <w:start w:val="1"/>
      <w:numFmt w:val="bullet"/>
      <w:lvlText w:val="•"/>
      <w:lvlJc w:val="left"/>
      <w:pPr>
        <w:ind w:left="6424" w:hanging="137"/>
      </w:pPr>
      <w:rPr>
        <w:rFonts w:hint="default"/>
      </w:rPr>
    </w:lvl>
    <w:lvl w:ilvl="7" w:tplc="137E23D2">
      <w:start w:val="1"/>
      <w:numFmt w:val="bullet"/>
      <w:lvlText w:val="•"/>
      <w:lvlJc w:val="left"/>
      <w:pPr>
        <w:ind w:left="7358" w:hanging="137"/>
      </w:pPr>
      <w:rPr>
        <w:rFonts w:hint="default"/>
      </w:rPr>
    </w:lvl>
    <w:lvl w:ilvl="8" w:tplc="8FD2D548">
      <w:start w:val="1"/>
      <w:numFmt w:val="bullet"/>
      <w:lvlText w:val="•"/>
      <w:lvlJc w:val="left"/>
      <w:pPr>
        <w:ind w:left="8292" w:hanging="137"/>
      </w:pPr>
      <w:rPr>
        <w:rFonts w:hint="default"/>
      </w:rPr>
    </w:lvl>
  </w:abstractNum>
  <w:abstractNum w:abstractNumId="14" w15:restartNumberingAfterBreak="0">
    <w:nsid w:val="67DC26E7"/>
    <w:multiLevelType w:val="hybridMultilevel"/>
    <w:tmpl w:val="380695D0"/>
    <w:lvl w:ilvl="0" w:tplc="E6246E76">
      <w:start w:val="1"/>
      <w:numFmt w:val="decimal"/>
      <w:lvlText w:val="%1."/>
      <w:lvlJc w:val="left"/>
      <w:pPr>
        <w:ind w:left="575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2DE4FCC4">
      <w:start w:val="1"/>
      <w:numFmt w:val="bullet"/>
      <w:lvlText w:val="-"/>
      <w:lvlJc w:val="left"/>
      <w:pPr>
        <w:ind w:left="828" w:hanging="284"/>
      </w:pPr>
      <w:rPr>
        <w:rFonts w:ascii="Arial" w:eastAsia="Arial" w:hAnsi="Arial" w:hint="default"/>
        <w:w w:val="100"/>
        <w:sz w:val="22"/>
        <w:szCs w:val="22"/>
      </w:rPr>
    </w:lvl>
    <w:lvl w:ilvl="2" w:tplc="7924E63E">
      <w:start w:val="1"/>
      <w:numFmt w:val="bullet"/>
      <w:lvlText w:val="•"/>
      <w:lvlJc w:val="left"/>
      <w:pPr>
        <w:ind w:left="1857" w:hanging="284"/>
      </w:pPr>
      <w:rPr>
        <w:rFonts w:hint="default"/>
      </w:rPr>
    </w:lvl>
    <w:lvl w:ilvl="3" w:tplc="999C727E">
      <w:start w:val="1"/>
      <w:numFmt w:val="bullet"/>
      <w:lvlText w:val="•"/>
      <w:lvlJc w:val="left"/>
      <w:pPr>
        <w:ind w:left="2895" w:hanging="284"/>
      </w:pPr>
      <w:rPr>
        <w:rFonts w:hint="default"/>
      </w:rPr>
    </w:lvl>
    <w:lvl w:ilvl="4" w:tplc="DD3A9798">
      <w:start w:val="1"/>
      <w:numFmt w:val="bullet"/>
      <w:lvlText w:val="•"/>
      <w:lvlJc w:val="left"/>
      <w:pPr>
        <w:ind w:left="3933" w:hanging="284"/>
      </w:pPr>
      <w:rPr>
        <w:rFonts w:hint="default"/>
      </w:rPr>
    </w:lvl>
    <w:lvl w:ilvl="5" w:tplc="3FBC8398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DE3EA736">
      <w:start w:val="1"/>
      <w:numFmt w:val="bullet"/>
      <w:lvlText w:val="•"/>
      <w:lvlJc w:val="left"/>
      <w:pPr>
        <w:ind w:left="6008" w:hanging="284"/>
      </w:pPr>
      <w:rPr>
        <w:rFonts w:hint="default"/>
      </w:rPr>
    </w:lvl>
    <w:lvl w:ilvl="7" w:tplc="3A1E1C2E">
      <w:start w:val="1"/>
      <w:numFmt w:val="bullet"/>
      <w:lvlText w:val="•"/>
      <w:lvlJc w:val="left"/>
      <w:pPr>
        <w:ind w:left="7046" w:hanging="284"/>
      </w:pPr>
      <w:rPr>
        <w:rFonts w:hint="default"/>
      </w:rPr>
    </w:lvl>
    <w:lvl w:ilvl="8" w:tplc="64B86C96">
      <w:start w:val="1"/>
      <w:numFmt w:val="bullet"/>
      <w:lvlText w:val="•"/>
      <w:lvlJc w:val="left"/>
      <w:pPr>
        <w:ind w:left="8084" w:hanging="284"/>
      </w:pPr>
      <w:rPr>
        <w:rFonts w:hint="default"/>
      </w:rPr>
    </w:lvl>
  </w:abstractNum>
  <w:abstractNum w:abstractNumId="15" w15:restartNumberingAfterBreak="0">
    <w:nsid w:val="780D6EB2"/>
    <w:multiLevelType w:val="hybridMultilevel"/>
    <w:tmpl w:val="E8D60E20"/>
    <w:lvl w:ilvl="0" w:tplc="3904C7C0">
      <w:start w:val="1"/>
      <w:numFmt w:val="decimal"/>
      <w:lvlText w:val="%1."/>
      <w:lvlJc w:val="left"/>
      <w:pPr>
        <w:ind w:left="599" w:hanging="3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9DEE5C1C">
      <w:start w:val="1"/>
      <w:numFmt w:val="bullet"/>
      <w:lvlText w:val="•"/>
      <w:lvlJc w:val="left"/>
      <w:pPr>
        <w:ind w:left="1570" w:hanging="380"/>
      </w:pPr>
      <w:rPr>
        <w:rFonts w:hint="default"/>
      </w:rPr>
    </w:lvl>
    <w:lvl w:ilvl="2" w:tplc="3B3E1FD0">
      <w:start w:val="1"/>
      <w:numFmt w:val="bullet"/>
      <w:lvlText w:val="•"/>
      <w:lvlJc w:val="left"/>
      <w:pPr>
        <w:ind w:left="2540" w:hanging="380"/>
      </w:pPr>
      <w:rPr>
        <w:rFonts w:hint="default"/>
      </w:rPr>
    </w:lvl>
    <w:lvl w:ilvl="3" w:tplc="EA8237DA">
      <w:start w:val="1"/>
      <w:numFmt w:val="bullet"/>
      <w:lvlText w:val="•"/>
      <w:lvlJc w:val="left"/>
      <w:pPr>
        <w:ind w:left="3510" w:hanging="380"/>
      </w:pPr>
      <w:rPr>
        <w:rFonts w:hint="default"/>
      </w:rPr>
    </w:lvl>
    <w:lvl w:ilvl="4" w:tplc="27C038A4">
      <w:start w:val="1"/>
      <w:numFmt w:val="bullet"/>
      <w:lvlText w:val="•"/>
      <w:lvlJc w:val="left"/>
      <w:pPr>
        <w:ind w:left="4480" w:hanging="380"/>
      </w:pPr>
      <w:rPr>
        <w:rFonts w:hint="default"/>
      </w:rPr>
    </w:lvl>
    <w:lvl w:ilvl="5" w:tplc="7238447A">
      <w:start w:val="1"/>
      <w:numFmt w:val="bullet"/>
      <w:lvlText w:val="•"/>
      <w:lvlJc w:val="left"/>
      <w:pPr>
        <w:ind w:left="5450" w:hanging="380"/>
      </w:pPr>
      <w:rPr>
        <w:rFonts w:hint="default"/>
      </w:rPr>
    </w:lvl>
    <w:lvl w:ilvl="6" w:tplc="899E09D4">
      <w:start w:val="1"/>
      <w:numFmt w:val="bullet"/>
      <w:lvlText w:val="•"/>
      <w:lvlJc w:val="left"/>
      <w:pPr>
        <w:ind w:left="6420" w:hanging="380"/>
      </w:pPr>
      <w:rPr>
        <w:rFonts w:hint="default"/>
      </w:rPr>
    </w:lvl>
    <w:lvl w:ilvl="7" w:tplc="6D5A86E8">
      <w:start w:val="1"/>
      <w:numFmt w:val="bullet"/>
      <w:lvlText w:val="•"/>
      <w:lvlJc w:val="left"/>
      <w:pPr>
        <w:ind w:left="7390" w:hanging="380"/>
      </w:pPr>
      <w:rPr>
        <w:rFonts w:hint="default"/>
      </w:rPr>
    </w:lvl>
    <w:lvl w:ilvl="8" w:tplc="1D0230F0">
      <w:start w:val="1"/>
      <w:numFmt w:val="bullet"/>
      <w:lvlText w:val="•"/>
      <w:lvlJc w:val="left"/>
      <w:pPr>
        <w:ind w:left="8360" w:hanging="38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1"/>
  </w:num>
  <w:num w:numId="17">
    <w:abstractNumId w:val="0"/>
  </w:num>
  <w:num w:numId="18">
    <w:abstractNumId w:val="8"/>
  </w:num>
  <w:num w:numId="19">
    <w:abstractNumId w:val="15"/>
  </w:num>
  <w:num w:numId="20">
    <w:abstractNumId w:val="12"/>
  </w:num>
  <w:num w:numId="21">
    <w:abstractNumId w:val="2"/>
  </w:num>
  <w:num w:numId="22">
    <w:abstractNumId w:val="3"/>
  </w:num>
  <w:num w:numId="2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C1"/>
    <w:rsid w:val="00015A7B"/>
    <w:rsid w:val="00022836"/>
    <w:rsid w:val="0003236A"/>
    <w:rsid w:val="00071C85"/>
    <w:rsid w:val="00076E17"/>
    <w:rsid w:val="000A1D08"/>
    <w:rsid w:val="000D6511"/>
    <w:rsid w:val="00105429"/>
    <w:rsid w:val="001616B9"/>
    <w:rsid w:val="00166CD4"/>
    <w:rsid w:val="00176A01"/>
    <w:rsid w:val="001A26F7"/>
    <w:rsid w:val="001A3F16"/>
    <w:rsid w:val="001D5115"/>
    <w:rsid w:val="001D70BC"/>
    <w:rsid w:val="00212CE2"/>
    <w:rsid w:val="00223CC0"/>
    <w:rsid w:val="00252B22"/>
    <w:rsid w:val="00253C90"/>
    <w:rsid w:val="00262CB8"/>
    <w:rsid w:val="0029132B"/>
    <w:rsid w:val="002E1E57"/>
    <w:rsid w:val="002F5A60"/>
    <w:rsid w:val="00302877"/>
    <w:rsid w:val="0031231F"/>
    <w:rsid w:val="0032167E"/>
    <w:rsid w:val="00324358"/>
    <w:rsid w:val="00340CFC"/>
    <w:rsid w:val="00344D96"/>
    <w:rsid w:val="003536AF"/>
    <w:rsid w:val="00361E69"/>
    <w:rsid w:val="0036322A"/>
    <w:rsid w:val="00367D3C"/>
    <w:rsid w:val="0038612F"/>
    <w:rsid w:val="003B78BA"/>
    <w:rsid w:val="003C0638"/>
    <w:rsid w:val="003C3EBD"/>
    <w:rsid w:val="003D7D26"/>
    <w:rsid w:val="003E1AA6"/>
    <w:rsid w:val="00401EE5"/>
    <w:rsid w:val="00413A15"/>
    <w:rsid w:val="0041586B"/>
    <w:rsid w:val="00440B69"/>
    <w:rsid w:val="00446BB9"/>
    <w:rsid w:val="00454F55"/>
    <w:rsid w:val="00483841"/>
    <w:rsid w:val="00490378"/>
    <w:rsid w:val="004A0101"/>
    <w:rsid w:val="004C0B76"/>
    <w:rsid w:val="004C7EA7"/>
    <w:rsid w:val="004E65EF"/>
    <w:rsid w:val="00503788"/>
    <w:rsid w:val="00527239"/>
    <w:rsid w:val="005406F3"/>
    <w:rsid w:val="005445E0"/>
    <w:rsid w:val="00553E31"/>
    <w:rsid w:val="005776C9"/>
    <w:rsid w:val="00580BE9"/>
    <w:rsid w:val="00587A23"/>
    <w:rsid w:val="005B07B5"/>
    <w:rsid w:val="005C3C46"/>
    <w:rsid w:val="005C577B"/>
    <w:rsid w:val="005D06D0"/>
    <w:rsid w:val="005D50AB"/>
    <w:rsid w:val="005E2958"/>
    <w:rsid w:val="005F761C"/>
    <w:rsid w:val="00603291"/>
    <w:rsid w:val="00614E2A"/>
    <w:rsid w:val="006263A8"/>
    <w:rsid w:val="00627187"/>
    <w:rsid w:val="00640935"/>
    <w:rsid w:val="00646DA8"/>
    <w:rsid w:val="00660CCE"/>
    <w:rsid w:val="00682663"/>
    <w:rsid w:val="00685A24"/>
    <w:rsid w:val="00686D04"/>
    <w:rsid w:val="006B06CE"/>
    <w:rsid w:val="006B54F9"/>
    <w:rsid w:val="006C0F5D"/>
    <w:rsid w:val="006C60ED"/>
    <w:rsid w:val="006C7FFD"/>
    <w:rsid w:val="006E6638"/>
    <w:rsid w:val="00705061"/>
    <w:rsid w:val="007246A9"/>
    <w:rsid w:val="00755723"/>
    <w:rsid w:val="00764CCF"/>
    <w:rsid w:val="00772860"/>
    <w:rsid w:val="00794B62"/>
    <w:rsid w:val="007D3442"/>
    <w:rsid w:val="007E11D1"/>
    <w:rsid w:val="007F758A"/>
    <w:rsid w:val="00807896"/>
    <w:rsid w:val="00817E0A"/>
    <w:rsid w:val="00820734"/>
    <w:rsid w:val="00820CDB"/>
    <w:rsid w:val="008214CA"/>
    <w:rsid w:val="008252C4"/>
    <w:rsid w:val="00832DFA"/>
    <w:rsid w:val="00837858"/>
    <w:rsid w:val="008720DB"/>
    <w:rsid w:val="008807FC"/>
    <w:rsid w:val="00886927"/>
    <w:rsid w:val="008D7D58"/>
    <w:rsid w:val="008E5399"/>
    <w:rsid w:val="008F1F7E"/>
    <w:rsid w:val="00912099"/>
    <w:rsid w:val="009237C1"/>
    <w:rsid w:val="00923B1F"/>
    <w:rsid w:val="00941FC4"/>
    <w:rsid w:val="009434E0"/>
    <w:rsid w:val="009478A5"/>
    <w:rsid w:val="0095703A"/>
    <w:rsid w:val="00964026"/>
    <w:rsid w:val="0097219C"/>
    <w:rsid w:val="009809B9"/>
    <w:rsid w:val="00981931"/>
    <w:rsid w:val="009A0BD2"/>
    <w:rsid w:val="009A43D7"/>
    <w:rsid w:val="009B6E59"/>
    <w:rsid w:val="009C4EC8"/>
    <w:rsid w:val="009D310C"/>
    <w:rsid w:val="009D3FA0"/>
    <w:rsid w:val="009E505C"/>
    <w:rsid w:val="009E692C"/>
    <w:rsid w:val="009F316E"/>
    <w:rsid w:val="00A02418"/>
    <w:rsid w:val="00A04BEF"/>
    <w:rsid w:val="00A15239"/>
    <w:rsid w:val="00A31C17"/>
    <w:rsid w:val="00A51FE6"/>
    <w:rsid w:val="00A55755"/>
    <w:rsid w:val="00AE028B"/>
    <w:rsid w:val="00AE0B82"/>
    <w:rsid w:val="00AF48DE"/>
    <w:rsid w:val="00AF6F7B"/>
    <w:rsid w:val="00B219D3"/>
    <w:rsid w:val="00B24093"/>
    <w:rsid w:val="00B30C45"/>
    <w:rsid w:val="00B431ED"/>
    <w:rsid w:val="00B44F8D"/>
    <w:rsid w:val="00B57E2F"/>
    <w:rsid w:val="00B726AD"/>
    <w:rsid w:val="00B83192"/>
    <w:rsid w:val="00BA48FA"/>
    <w:rsid w:val="00BB6727"/>
    <w:rsid w:val="00BC5AAD"/>
    <w:rsid w:val="00BD144A"/>
    <w:rsid w:val="00BF7455"/>
    <w:rsid w:val="00C00674"/>
    <w:rsid w:val="00C15D62"/>
    <w:rsid w:val="00C23BFB"/>
    <w:rsid w:val="00C41C2F"/>
    <w:rsid w:val="00C46385"/>
    <w:rsid w:val="00C50855"/>
    <w:rsid w:val="00C601FC"/>
    <w:rsid w:val="00C63216"/>
    <w:rsid w:val="00C86512"/>
    <w:rsid w:val="00C93696"/>
    <w:rsid w:val="00C93E49"/>
    <w:rsid w:val="00CB4CDD"/>
    <w:rsid w:val="00CC2640"/>
    <w:rsid w:val="00CE4448"/>
    <w:rsid w:val="00CE5E20"/>
    <w:rsid w:val="00CE6529"/>
    <w:rsid w:val="00CF6119"/>
    <w:rsid w:val="00D110F3"/>
    <w:rsid w:val="00D14ADA"/>
    <w:rsid w:val="00D16C9C"/>
    <w:rsid w:val="00D36A37"/>
    <w:rsid w:val="00D40729"/>
    <w:rsid w:val="00D52B43"/>
    <w:rsid w:val="00D55159"/>
    <w:rsid w:val="00D60DBE"/>
    <w:rsid w:val="00D7778E"/>
    <w:rsid w:val="00DB40C0"/>
    <w:rsid w:val="00DB548A"/>
    <w:rsid w:val="00DD5C00"/>
    <w:rsid w:val="00DD645E"/>
    <w:rsid w:val="00DE46D4"/>
    <w:rsid w:val="00E00EC7"/>
    <w:rsid w:val="00E058BC"/>
    <w:rsid w:val="00E27C93"/>
    <w:rsid w:val="00E41BB8"/>
    <w:rsid w:val="00E56803"/>
    <w:rsid w:val="00E57895"/>
    <w:rsid w:val="00E62B41"/>
    <w:rsid w:val="00E7505F"/>
    <w:rsid w:val="00E76B60"/>
    <w:rsid w:val="00E80978"/>
    <w:rsid w:val="00EB4A88"/>
    <w:rsid w:val="00EB56EC"/>
    <w:rsid w:val="00EB6ACE"/>
    <w:rsid w:val="00F3119E"/>
    <w:rsid w:val="00F32473"/>
    <w:rsid w:val="00F346C0"/>
    <w:rsid w:val="00F434A9"/>
    <w:rsid w:val="00F445C8"/>
    <w:rsid w:val="00F55FDD"/>
    <w:rsid w:val="00F613AA"/>
    <w:rsid w:val="00F720D6"/>
    <w:rsid w:val="00F75320"/>
    <w:rsid w:val="00F82194"/>
    <w:rsid w:val="00FA1700"/>
    <w:rsid w:val="00FA2BB8"/>
    <w:rsid w:val="00FC67D1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F9CE3"/>
  <w15:chartTrackingRefBased/>
  <w15:docId w15:val="{A2BD53FB-917D-4261-880A-9ADA8507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6F3"/>
    <w:pPr>
      <w:widowControl w:val="0"/>
      <w:autoSpaceDE w:val="0"/>
      <w:autoSpaceDN w:val="0"/>
      <w:adjustRightInd w:val="0"/>
      <w:spacing w:after="120"/>
      <w:ind w:left="142"/>
      <w:jc w:val="both"/>
    </w:pPr>
    <w:rPr>
      <w:rFonts w:ascii="Tahoma" w:eastAsia="Times New Roman" w:hAnsi="Tahoma" w:cs="Tahoma"/>
      <w:color w:val="000000"/>
    </w:rPr>
  </w:style>
  <w:style w:type="paragraph" w:styleId="Titre1">
    <w:name w:val="heading 1"/>
    <w:basedOn w:val="Normal"/>
    <w:next w:val="Normal"/>
    <w:link w:val="Titre1Car"/>
    <w:uiPriority w:val="1"/>
    <w:qFormat/>
    <w:rsid w:val="00F434A9"/>
    <w:pPr>
      <w:keepNext/>
      <w:widowControl/>
      <w:autoSpaceDE/>
      <w:autoSpaceDN/>
      <w:adjustRightInd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iPriority w:val="1"/>
    <w:qFormat/>
    <w:rsid w:val="00D110F3"/>
    <w:pPr>
      <w:keepNext/>
      <w:widowControl/>
      <w:jc w:val="center"/>
      <w:outlineLvl w:val="1"/>
    </w:pPr>
    <w:rPr>
      <w:rFonts w:ascii="TimesNewRomanPS-BoldMT" w:hAnsi="TimesNewRomanPS-BoldMT"/>
      <w:b/>
      <w:bCs/>
      <w:sz w:val="19"/>
      <w:szCs w:val="19"/>
    </w:rPr>
  </w:style>
  <w:style w:type="paragraph" w:styleId="Titre3">
    <w:name w:val="heading 3"/>
    <w:basedOn w:val="Normal"/>
    <w:next w:val="Normal"/>
    <w:link w:val="Titre3Car"/>
    <w:unhideWhenUsed/>
    <w:rsid w:val="0052723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0228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A15239"/>
    <w:pPr>
      <w:keepNext/>
      <w:jc w:val="right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unhideWhenUsed/>
    <w:rsid w:val="00A15239"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rsid w:val="00A15239"/>
    <w:pPr>
      <w:keepNext/>
      <w:ind w:right="190"/>
      <w:jc w:val="right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uiPriority w:val="9"/>
    <w:unhideWhenUsed/>
    <w:rsid w:val="00A15239"/>
    <w:pPr>
      <w:keepNext/>
      <w:ind w:right="90" w:firstLine="154"/>
      <w:jc w:val="right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uiPriority w:val="9"/>
    <w:unhideWhenUsed/>
    <w:rsid w:val="00F346C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ssier">
    <w:name w:val="Dossier"/>
    <w:basedOn w:val="Chapitre"/>
    <w:autoRedefine/>
    <w:uiPriority w:val="99"/>
    <w:qFormat/>
    <w:rsid w:val="00C86512"/>
    <w:rPr>
      <w:caps/>
    </w:rPr>
  </w:style>
  <w:style w:type="paragraph" w:customStyle="1" w:styleId="Style5">
    <w:name w:val="Style5"/>
    <w:basedOn w:val="Normal"/>
    <w:uiPriority w:val="99"/>
    <w:rsid w:val="00253C90"/>
    <w:pPr>
      <w:spacing w:line="280" w:lineRule="exact"/>
    </w:pPr>
  </w:style>
  <w:style w:type="paragraph" w:customStyle="1" w:styleId="Style8">
    <w:name w:val="Style8"/>
    <w:basedOn w:val="Normal"/>
    <w:uiPriority w:val="99"/>
    <w:rsid w:val="00253C90"/>
    <w:pPr>
      <w:spacing w:line="266" w:lineRule="exact"/>
      <w:ind w:hanging="482"/>
    </w:pPr>
  </w:style>
  <w:style w:type="paragraph" w:customStyle="1" w:styleId="Style9">
    <w:name w:val="Style9"/>
    <w:basedOn w:val="Normal"/>
    <w:uiPriority w:val="99"/>
    <w:rsid w:val="00253C90"/>
    <w:pPr>
      <w:spacing w:line="269" w:lineRule="exact"/>
      <w:ind w:firstLine="370"/>
    </w:pPr>
  </w:style>
  <w:style w:type="paragraph" w:customStyle="1" w:styleId="Style13">
    <w:name w:val="Style13"/>
    <w:basedOn w:val="Normal"/>
    <w:uiPriority w:val="99"/>
    <w:rsid w:val="00253C90"/>
  </w:style>
  <w:style w:type="paragraph" w:customStyle="1" w:styleId="Style14">
    <w:name w:val="Style14"/>
    <w:basedOn w:val="Normal"/>
    <w:link w:val="Style14Car"/>
    <w:uiPriority w:val="99"/>
    <w:rsid w:val="00253C90"/>
    <w:pPr>
      <w:spacing w:line="252" w:lineRule="exact"/>
      <w:ind w:hanging="405"/>
    </w:pPr>
  </w:style>
  <w:style w:type="paragraph" w:customStyle="1" w:styleId="Style15">
    <w:name w:val="Style15"/>
    <w:basedOn w:val="Normal"/>
    <w:uiPriority w:val="99"/>
    <w:rsid w:val="00253C90"/>
  </w:style>
  <w:style w:type="paragraph" w:customStyle="1" w:styleId="Style16">
    <w:name w:val="Style16"/>
    <w:basedOn w:val="Normal"/>
    <w:uiPriority w:val="99"/>
    <w:rsid w:val="00253C90"/>
    <w:pPr>
      <w:spacing w:line="273" w:lineRule="exact"/>
      <w:ind w:hanging="412"/>
    </w:pPr>
  </w:style>
  <w:style w:type="character" w:customStyle="1" w:styleId="FontStyle20">
    <w:name w:val="Font Style20"/>
    <w:uiPriority w:val="99"/>
    <w:rsid w:val="00253C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253C90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36322A"/>
    <w:rPr>
      <w:rFonts w:ascii="Tahoma" w:hAnsi="Tahoma" w:cs="Tahoma"/>
      <w:b/>
      <w:bCs/>
      <w:sz w:val="22"/>
      <w:szCs w:val="22"/>
    </w:rPr>
  </w:style>
  <w:style w:type="character" w:customStyle="1" w:styleId="FontStyle25">
    <w:name w:val="Font Style25"/>
    <w:uiPriority w:val="99"/>
    <w:rsid w:val="00253C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253C90"/>
    <w:rPr>
      <w:rFonts w:ascii="Times New Roman" w:hAnsi="Times New Roman" w:cs="Times New Roman"/>
      <w:i/>
      <w:iCs/>
      <w:sz w:val="20"/>
      <w:szCs w:val="20"/>
    </w:rPr>
  </w:style>
  <w:style w:type="paragraph" w:styleId="Sansinterligne">
    <w:name w:val="No Spacing"/>
    <w:link w:val="SansinterligneCar"/>
    <w:uiPriority w:val="1"/>
    <w:rsid w:val="00253C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640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64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FC67D1"/>
    <w:pPr>
      <w:spacing w:line="273" w:lineRule="exact"/>
    </w:pPr>
  </w:style>
  <w:style w:type="paragraph" w:customStyle="1" w:styleId="Style12">
    <w:name w:val="Style12"/>
    <w:basedOn w:val="Normal"/>
    <w:uiPriority w:val="99"/>
    <w:rsid w:val="00FC67D1"/>
  </w:style>
  <w:style w:type="paragraph" w:customStyle="1" w:styleId="Style17">
    <w:name w:val="Style17"/>
    <w:basedOn w:val="Normal"/>
    <w:uiPriority w:val="99"/>
    <w:rsid w:val="00FC67D1"/>
    <w:pPr>
      <w:spacing w:line="280" w:lineRule="exact"/>
      <w:jc w:val="center"/>
    </w:pPr>
  </w:style>
  <w:style w:type="paragraph" w:customStyle="1" w:styleId="Style6">
    <w:name w:val="Style6"/>
    <w:basedOn w:val="Normal"/>
    <w:uiPriority w:val="99"/>
    <w:rsid w:val="00F613AA"/>
    <w:pPr>
      <w:spacing w:line="266" w:lineRule="exact"/>
      <w:ind w:firstLine="825"/>
    </w:pPr>
  </w:style>
  <w:style w:type="paragraph" w:customStyle="1" w:styleId="Style10">
    <w:name w:val="Style10"/>
    <w:basedOn w:val="Normal"/>
    <w:uiPriority w:val="99"/>
    <w:rsid w:val="00F613AA"/>
  </w:style>
  <w:style w:type="character" w:customStyle="1" w:styleId="FontStyle27">
    <w:name w:val="Font Style27"/>
    <w:uiPriority w:val="99"/>
    <w:rsid w:val="00F613AA"/>
    <w:rPr>
      <w:rFonts w:ascii="Arial" w:hAnsi="Arial" w:cs="Arial"/>
      <w:b/>
      <w:bCs/>
      <w:sz w:val="20"/>
      <w:szCs w:val="20"/>
    </w:rPr>
  </w:style>
  <w:style w:type="paragraph" w:customStyle="1" w:styleId="Style18">
    <w:name w:val="Style18"/>
    <w:basedOn w:val="Normal"/>
    <w:uiPriority w:val="99"/>
    <w:rsid w:val="00DB548A"/>
  </w:style>
  <w:style w:type="paragraph" w:customStyle="1" w:styleId="Style2">
    <w:name w:val="Style2"/>
    <w:basedOn w:val="Normal"/>
    <w:uiPriority w:val="99"/>
    <w:rsid w:val="00212CE2"/>
  </w:style>
  <w:style w:type="character" w:customStyle="1" w:styleId="FontStyle29">
    <w:name w:val="Font Style29"/>
    <w:uiPriority w:val="99"/>
    <w:rsid w:val="00212CE2"/>
    <w:rPr>
      <w:rFonts w:ascii="Times New Roman" w:hAnsi="Times New Roman" w:cs="Times New Roman"/>
      <w:b/>
      <w:bCs/>
      <w:sz w:val="22"/>
      <w:szCs w:val="22"/>
    </w:rPr>
  </w:style>
  <w:style w:type="paragraph" w:styleId="Paragraphedeliste">
    <w:name w:val="List Paragraph"/>
    <w:basedOn w:val="Normal"/>
    <w:uiPriority w:val="1"/>
    <w:qFormat/>
    <w:rsid w:val="008D7D58"/>
    <w:pPr>
      <w:ind w:left="708"/>
    </w:pPr>
  </w:style>
  <w:style w:type="character" w:customStyle="1" w:styleId="Titre2Car">
    <w:name w:val="Titre 2 Car"/>
    <w:link w:val="Titre2"/>
    <w:rsid w:val="00D110F3"/>
    <w:rPr>
      <w:rFonts w:ascii="TimesNewRomanPS-BoldMT" w:eastAsia="Times New Roman" w:hAnsi="TimesNewRomanPS-BoldMT"/>
      <w:b/>
      <w:bCs/>
      <w:sz w:val="19"/>
      <w:szCs w:val="19"/>
    </w:rPr>
  </w:style>
  <w:style w:type="table" w:styleId="Grilledutableau">
    <w:name w:val="Table Grid"/>
    <w:basedOn w:val="TableauNormal"/>
    <w:uiPriority w:val="59"/>
    <w:rsid w:val="003216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Question">
    <w:name w:val="Question"/>
    <w:basedOn w:val="Style14"/>
    <w:link w:val="QuestionCar1"/>
    <w:rsid w:val="0038612F"/>
    <w:pPr>
      <w:widowControl/>
      <w:tabs>
        <w:tab w:val="left" w:pos="412"/>
      </w:tabs>
      <w:spacing w:before="5" w:line="240" w:lineRule="auto"/>
      <w:ind w:left="714" w:hanging="357"/>
    </w:pPr>
  </w:style>
  <w:style w:type="paragraph" w:customStyle="1" w:styleId="Questions">
    <w:name w:val="Questions"/>
    <w:basedOn w:val="Question"/>
    <w:link w:val="QuestionsCar"/>
    <w:qFormat/>
    <w:rsid w:val="003536AF"/>
    <w:pPr>
      <w:numPr>
        <w:numId w:val="1"/>
      </w:numPr>
    </w:pPr>
    <w:rPr>
      <w:b/>
    </w:rPr>
  </w:style>
  <w:style w:type="character" w:customStyle="1" w:styleId="Style14Car">
    <w:name w:val="Style14 Car"/>
    <w:link w:val="Style14"/>
    <w:uiPriority w:val="99"/>
    <w:rsid w:val="0038612F"/>
    <w:rPr>
      <w:rFonts w:ascii="Times New Roman" w:eastAsia="Times New Roman" w:hAnsi="Times New Roman"/>
      <w:sz w:val="24"/>
      <w:szCs w:val="24"/>
    </w:rPr>
  </w:style>
  <w:style w:type="character" w:customStyle="1" w:styleId="QuestionCar">
    <w:name w:val="Question Car"/>
    <w:basedOn w:val="Style14Car"/>
    <w:rsid w:val="0038612F"/>
    <w:rPr>
      <w:rFonts w:ascii="Times New Roman" w:eastAsia="Times New Roman" w:hAnsi="Times New Roman"/>
      <w:sz w:val="24"/>
      <w:szCs w:val="24"/>
    </w:rPr>
  </w:style>
  <w:style w:type="paragraph" w:customStyle="1" w:styleId="TAF">
    <w:name w:val="TAF"/>
    <w:basedOn w:val="Sansinterligne"/>
    <w:link w:val="TAFCar"/>
    <w:qFormat/>
    <w:rsid w:val="009809B9"/>
    <w:pPr>
      <w:jc w:val="center"/>
    </w:pPr>
    <w:rPr>
      <w:rFonts w:ascii="Tahoma" w:hAnsi="Tahoma" w:cs="Tahoma"/>
      <w:b/>
      <w:sz w:val="20"/>
      <w:szCs w:val="20"/>
      <w:u w:val="single"/>
    </w:rPr>
  </w:style>
  <w:style w:type="character" w:customStyle="1" w:styleId="QuestionCar1">
    <w:name w:val="Question Car1"/>
    <w:link w:val="Question"/>
    <w:rsid w:val="0038612F"/>
    <w:rPr>
      <w:rFonts w:ascii="Tahoma" w:eastAsia="Times New Roman" w:hAnsi="Tahoma" w:cs="Tahoma"/>
      <w:sz w:val="24"/>
      <w:szCs w:val="24"/>
    </w:rPr>
  </w:style>
  <w:style w:type="character" w:customStyle="1" w:styleId="QuestionsCar">
    <w:name w:val="Questions Car"/>
    <w:basedOn w:val="QuestionCar1"/>
    <w:link w:val="Questions"/>
    <w:rsid w:val="0038612F"/>
    <w:rPr>
      <w:rFonts w:ascii="Tahoma" w:eastAsia="Times New Roman" w:hAnsi="Tahoma" w:cs="Tahoma"/>
      <w:b/>
      <w:sz w:val="24"/>
      <w:szCs w:val="24"/>
    </w:rPr>
  </w:style>
  <w:style w:type="paragraph" w:customStyle="1" w:styleId="Lettres">
    <w:name w:val="Lettres"/>
    <w:basedOn w:val="Normal"/>
    <w:link w:val="LettresCar"/>
    <w:qFormat/>
    <w:rsid w:val="009809B9"/>
    <w:pPr>
      <w:numPr>
        <w:numId w:val="2"/>
      </w:numPr>
    </w:pPr>
    <w:rPr>
      <w:b/>
    </w:rPr>
  </w:style>
  <w:style w:type="character" w:customStyle="1" w:styleId="SansinterligneCar">
    <w:name w:val="Sans interligne Car"/>
    <w:link w:val="Sansinterligne"/>
    <w:uiPriority w:val="1"/>
    <w:rsid w:val="009809B9"/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customStyle="1" w:styleId="TAFCar">
    <w:name w:val="TAF Car"/>
    <w:link w:val="TAF"/>
    <w:rsid w:val="009809B9"/>
    <w:rPr>
      <w:rFonts w:ascii="Tahoma" w:eastAsia="Times New Roman" w:hAnsi="Tahoma" w:cs="Tahoma"/>
      <w:b/>
      <w:sz w:val="24"/>
      <w:szCs w:val="24"/>
      <w:u w:val="single"/>
      <w:lang w:val="fr-FR" w:eastAsia="fr-FR" w:bidi="ar-SA"/>
    </w:rPr>
  </w:style>
  <w:style w:type="character" w:customStyle="1" w:styleId="LettresCar">
    <w:name w:val="Lettres Car"/>
    <w:link w:val="Lettres"/>
    <w:rsid w:val="009809B9"/>
    <w:rPr>
      <w:rFonts w:ascii="Tahoma" w:eastAsia="Times New Roman" w:hAnsi="Tahoma"/>
      <w:b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F434A9"/>
    <w:pPr>
      <w:widowControl/>
      <w:autoSpaceDE/>
      <w:autoSpaceDN/>
      <w:adjustRightInd/>
    </w:pPr>
    <w:rPr>
      <w:sz w:val="22"/>
    </w:rPr>
  </w:style>
  <w:style w:type="character" w:customStyle="1" w:styleId="CorpsdetexteCar">
    <w:name w:val="Corps de texte Car"/>
    <w:link w:val="Corpsdetexte"/>
    <w:rsid w:val="00F434A9"/>
    <w:rPr>
      <w:rFonts w:ascii="Times New Roman" w:eastAsia="Times New Roman" w:hAnsi="Times New Roman"/>
      <w:sz w:val="22"/>
      <w:szCs w:val="24"/>
    </w:rPr>
  </w:style>
  <w:style w:type="character" w:customStyle="1" w:styleId="Titre1Car">
    <w:name w:val="Titre 1 Car"/>
    <w:link w:val="Titre1"/>
    <w:rsid w:val="00F434A9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hapitre">
    <w:name w:val="Chapitre"/>
    <w:basedOn w:val="Sansinterligne"/>
    <w:link w:val="ChapitreCar"/>
    <w:rsid w:val="00F434A9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clear" w:color="auto" w:fill="BFBFBF"/>
      <w:jc w:val="center"/>
    </w:pPr>
    <w:rPr>
      <w:rFonts w:ascii="Tahoma" w:hAnsi="Tahoma"/>
      <w:b/>
      <w:sz w:val="22"/>
    </w:rPr>
  </w:style>
  <w:style w:type="paragraph" w:customStyle="1" w:styleId="Annexe">
    <w:name w:val="Annexe"/>
    <w:basedOn w:val="Normal"/>
    <w:link w:val="AnnexeCar"/>
    <w:uiPriority w:val="99"/>
    <w:rsid w:val="005C577B"/>
    <w:pPr>
      <w:widowControl/>
      <w:overflowPunct w:val="0"/>
      <w:jc w:val="center"/>
      <w:textAlignment w:val="baseline"/>
    </w:pPr>
    <w:rPr>
      <w:rFonts w:eastAsia="MS Mincho"/>
      <w:b/>
      <w:bCs/>
    </w:rPr>
  </w:style>
  <w:style w:type="character" w:customStyle="1" w:styleId="ChapitreCar">
    <w:name w:val="Chapitre Car"/>
    <w:link w:val="Chapitre"/>
    <w:rsid w:val="00F434A9"/>
    <w:rPr>
      <w:rFonts w:ascii="Tahoma" w:eastAsia="Times New Roman" w:hAnsi="Tahoma"/>
      <w:b/>
      <w:sz w:val="22"/>
      <w:szCs w:val="24"/>
      <w:shd w:val="clear" w:color="auto" w:fill="BFBFBF"/>
      <w:lang w:val="fr-FR" w:eastAsia="fr-FR" w:bidi="ar-SA"/>
    </w:rPr>
  </w:style>
  <w:style w:type="paragraph" w:styleId="Corpsdetexte3">
    <w:name w:val="Body Text 3"/>
    <w:basedOn w:val="Normal"/>
    <w:link w:val="Corpsdetexte3Car"/>
    <w:rsid w:val="001616B9"/>
    <w:pPr>
      <w:widowControl/>
      <w:autoSpaceDE/>
      <w:autoSpaceDN/>
      <w:adjustRightInd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1616B9"/>
    <w:rPr>
      <w:rFonts w:ascii="Times New Roman" w:eastAsia="Times New Roman" w:hAnsi="Times New Roman"/>
      <w:sz w:val="16"/>
      <w:szCs w:val="16"/>
    </w:rPr>
  </w:style>
  <w:style w:type="paragraph" w:customStyle="1" w:styleId="TexteSujet">
    <w:name w:val="TexteSujet"/>
    <w:link w:val="TexteSujetCar"/>
    <w:autoRedefine/>
    <w:qFormat/>
    <w:rsid w:val="0031231F"/>
    <w:rPr>
      <w:rFonts w:ascii="Tahoma" w:eastAsia="Times New Roman" w:hAnsi="Tahoma" w:cs="Tahoma"/>
      <w:szCs w:val="24"/>
    </w:rPr>
  </w:style>
  <w:style w:type="paragraph" w:customStyle="1" w:styleId="Partie">
    <w:name w:val="Partie"/>
    <w:basedOn w:val="Sansinterligne"/>
    <w:link w:val="PartieCar"/>
    <w:autoRedefine/>
    <w:qFormat/>
    <w:rsid w:val="00FF0B84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jc w:val="center"/>
    </w:pPr>
    <w:rPr>
      <w:rFonts w:ascii="Tahoma" w:hAnsi="Tahoma"/>
      <w:b/>
      <w:sz w:val="22"/>
    </w:rPr>
  </w:style>
  <w:style w:type="character" w:customStyle="1" w:styleId="TexteSujetCar">
    <w:name w:val="TexteSujet Car"/>
    <w:link w:val="TexteSujet"/>
    <w:rsid w:val="0031231F"/>
    <w:rPr>
      <w:rFonts w:ascii="Tahoma" w:eastAsia="Times New Roman" w:hAnsi="Tahoma" w:cs="Tahoma"/>
      <w:szCs w:val="24"/>
    </w:rPr>
  </w:style>
  <w:style w:type="character" w:customStyle="1" w:styleId="Titre3Car">
    <w:name w:val="Titre 3 Car"/>
    <w:link w:val="Titre3"/>
    <w:rsid w:val="0052723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artieCar">
    <w:name w:val="Partie Car"/>
    <w:link w:val="Partie"/>
    <w:rsid w:val="00FF0B84"/>
    <w:rPr>
      <w:rFonts w:ascii="Tahoma" w:eastAsia="Times New Roman" w:hAnsi="Tahoma"/>
      <w:b/>
      <w:sz w:val="22"/>
      <w:szCs w:val="24"/>
    </w:rPr>
  </w:style>
  <w:style w:type="numbering" w:customStyle="1" w:styleId="Aucuneliste1">
    <w:name w:val="Aucune liste1"/>
    <w:next w:val="Aucuneliste"/>
    <w:uiPriority w:val="99"/>
    <w:semiHidden/>
    <w:unhideWhenUsed/>
    <w:rsid w:val="00527239"/>
  </w:style>
  <w:style w:type="paragraph" w:styleId="NormalWeb">
    <w:name w:val="Normal (Web)"/>
    <w:basedOn w:val="Normal"/>
    <w:rsid w:val="0052723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">
    <w:name w:val="Style"/>
    <w:uiPriority w:val="99"/>
    <w:rsid w:val="00440B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B44F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0228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9Car">
    <w:name w:val="Titre 9 Car"/>
    <w:link w:val="Titre9"/>
    <w:uiPriority w:val="9"/>
    <w:rsid w:val="00F346C0"/>
    <w:rPr>
      <w:rFonts w:ascii="Calibri Light" w:eastAsia="Times New Roman" w:hAnsi="Calibri Light" w:cs="Times New Roman"/>
      <w:sz w:val="22"/>
      <w:szCs w:val="22"/>
    </w:rPr>
  </w:style>
  <w:style w:type="character" w:styleId="Numrodepage">
    <w:name w:val="page number"/>
    <w:uiPriority w:val="99"/>
    <w:rsid w:val="00F346C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F346C0"/>
    <w:pPr>
      <w:widowControl/>
      <w:autoSpaceDE/>
      <w:autoSpaceDN/>
      <w:adjustRightInd/>
    </w:pPr>
    <w:rPr>
      <w:rFonts w:eastAsia="SimSun"/>
      <w:sz w:val="16"/>
      <w:szCs w:val="16"/>
      <w:lang w:eastAsia="zh-CN"/>
    </w:rPr>
  </w:style>
  <w:style w:type="character" w:customStyle="1" w:styleId="TextedebullesCar">
    <w:name w:val="Texte de bulles Car"/>
    <w:link w:val="Textedebulles"/>
    <w:uiPriority w:val="99"/>
    <w:rsid w:val="00F346C0"/>
    <w:rPr>
      <w:rFonts w:ascii="Tahoma" w:eastAsia="SimSun" w:hAnsi="Tahoma" w:cs="Tahoma"/>
      <w:sz w:val="16"/>
      <w:szCs w:val="16"/>
      <w:lang w:eastAsia="zh-CN"/>
    </w:rPr>
  </w:style>
  <w:style w:type="character" w:customStyle="1" w:styleId="AnnexeCar">
    <w:name w:val="Annexe Car"/>
    <w:link w:val="Annexe"/>
    <w:uiPriority w:val="99"/>
    <w:locked/>
    <w:rsid w:val="00F346C0"/>
    <w:rPr>
      <w:rFonts w:ascii="Tahoma" w:eastAsia="MS Mincho" w:hAnsi="Tahoma" w:cs="Tahoma"/>
      <w:b/>
      <w:bCs/>
    </w:rPr>
  </w:style>
  <w:style w:type="character" w:styleId="Accentuation">
    <w:name w:val="Emphasis"/>
    <w:uiPriority w:val="99"/>
    <w:rsid w:val="00F346C0"/>
    <w:rPr>
      <w:rFonts w:cs="Times New Roman"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A15239"/>
    <w:rPr>
      <w:rFonts w:ascii="Tahoma" w:eastAsia="Times New Roman" w:hAnsi="Tahoma" w:cs="Tahoma"/>
      <w:b/>
      <w:color w:val="000000"/>
    </w:rPr>
  </w:style>
  <w:style w:type="character" w:customStyle="1" w:styleId="Titre6Car">
    <w:name w:val="Titre 6 Car"/>
    <w:basedOn w:val="Policepardfaut"/>
    <w:link w:val="Titre6"/>
    <w:uiPriority w:val="9"/>
    <w:rsid w:val="00A15239"/>
    <w:rPr>
      <w:rFonts w:ascii="Tahoma" w:eastAsia="Times New Roman" w:hAnsi="Tahoma" w:cs="Tahoma"/>
      <w:b/>
      <w:bCs/>
      <w:color w:val="000000"/>
    </w:rPr>
  </w:style>
  <w:style w:type="character" w:customStyle="1" w:styleId="Titre7Car">
    <w:name w:val="Titre 7 Car"/>
    <w:basedOn w:val="Policepardfaut"/>
    <w:link w:val="Titre7"/>
    <w:uiPriority w:val="9"/>
    <w:rsid w:val="00A15239"/>
    <w:rPr>
      <w:rFonts w:ascii="Tahoma" w:eastAsia="Times New Roman" w:hAnsi="Tahoma" w:cs="Tahoma"/>
      <w:b/>
      <w:color w:val="000000"/>
    </w:rPr>
  </w:style>
  <w:style w:type="character" w:customStyle="1" w:styleId="Titre8Car">
    <w:name w:val="Titre 8 Car"/>
    <w:basedOn w:val="Policepardfaut"/>
    <w:link w:val="Titre8"/>
    <w:uiPriority w:val="9"/>
    <w:rsid w:val="00A15239"/>
    <w:rPr>
      <w:rFonts w:ascii="Tahoma" w:eastAsia="Times New Roman" w:hAnsi="Tahoma" w:cs="Tahoma"/>
      <w:b/>
      <w:color w:val="000000"/>
    </w:rPr>
  </w:style>
  <w:style w:type="character" w:styleId="Textedelespacerserv">
    <w:name w:val="Placeholder Text"/>
    <w:basedOn w:val="Policepardfaut"/>
    <w:uiPriority w:val="99"/>
    <w:semiHidden/>
    <w:rsid w:val="00912099"/>
    <w:rPr>
      <w:color w:val="808080"/>
    </w:rPr>
  </w:style>
  <w:style w:type="character" w:customStyle="1" w:styleId="Style1">
    <w:name w:val="Style1"/>
    <w:basedOn w:val="Policepardfaut"/>
    <w:uiPriority w:val="1"/>
    <w:rsid w:val="00912099"/>
    <w:rPr>
      <w:b/>
      <w:u w:val="none"/>
    </w:rPr>
  </w:style>
  <w:style w:type="paragraph" w:customStyle="1" w:styleId="Consignes">
    <w:name w:val="Consignes"/>
    <w:basedOn w:val="Normal"/>
    <w:link w:val="ConsignesCar"/>
    <w:qFormat/>
    <w:rsid w:val="005406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Pr>
      <w:i/>
    </w:rPr>
  </w:style>
  <w:style w:type="paragraph" w:customStyle="1" w:styleId="SousPartie">
    <w:name w:val="SousPartie"/>
    <w:basedOn w:val="Titre6"/>
    <w:link w:val="SousPartieCar"/>
    <w:qFormat/>
    <w:rsid w:val="005406F3"/>
    <w:rPr>
      <w:bCs w:val="0"/>
      <w:sz w:val="22"/>
      <w:szCs w:val="22"/>
    </w:rPr>
  </w:style>
  <w:style w:type="character" w:customStyle="1" w:styleId="ConsignesCar">
    <w:name w:val="Consignes Car"/>
    <w:basedOn w:val="Policepardfaut"/>
    <w:link w:val="Consignes"/>
    <w:rsid w:val="005406F3"/>
    <w:rPr>
      <w:rFonts w:ascii="Tahoma" w:eastAsia="Times New Roman" w:hAnsi="Tahoma" w:cs="Tahoma"/>
      <w:i/>
    </w:rPr>
  </w:style>
  <w:style w:type="character" w:customStyle="1" w:styleId="SousPartieCar">
    <w:name w:val="SousPartie Car"/>
    <w:basedOn w:val="Titre6Car"/>
    <w:link w:val="SousPartie"/>
    <w:rsid w:val="005406F3"/>
    <w:rPr>
      <w:rFonts w:ascii="Tahoma" w:eastAsia="Times New Roman" w:hAnsi="Tahoma" w:cs="Tahoma"/>
      <w:b/>
      <w:bCs w:val="0"/>
      <w:color w:val="000000"/>
      <w:sz w:val="22"/>
      <w:szCs w:val="22"/>
    </w:rPr>
  </w:style>
  <w:style w:type="paragraph" w:customStyle="1" w:styleId="Titreannexes">
    <w:name w:val="Titre annexes"/>
    <w:basedOn w:val="Questions"/>
    <w:link w:val="TitreannexesCar"/>
    <w:qFormat/>
    <w:rsid w:val="00FA1700"/>
    <w:pPr>
      <w:numPr>
        <w:numId w:val="0"/>
      </w:numPr>
      <w:ind w:left="720"/>
      <w:jc w:val="center"/>
    </w:pPr>
  </w:style>
  <w:style w:type="character" w:customStyle="1" w:styleId="TitreannexesCar">
    <w:name w:val="Titre annexes Car"/>
    <w:basedOn w:val="QuestionsCar"/>
    <w:link w:val="Titreannexes"/>
    <w:rsid w:val="00FA1700"/>
    <w:rPr>
      <w:rFonts w:ascii="Tahoma" w:eastAsia="Times New Roman" w:hAnsi="Tahoma" w:cs="Tahoma"/>
      <w:b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45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7455"/>
    <w:pPr>
      <w:autoSpaceDE/>
      <w:autoSpaceDN/>
      <w:adjustRightInd/>
      <w:spacing w:after="0"/>
      <w:ind w:left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TTE\AppData\Roaming\Microsoft\Templates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Sujet.dotx</Template>
  <TotalTime>0</TotalTime>
  <Pages>10</Pages>
  <Words>2006</Words>
  <Characters>11037</Characters>
  <Application>Microsoft Office Word</Application>
  <DocSecurity>0</DocSecurity>
  <Lines>91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Routin 2014</vt:lpstr>
    </vt:vector>
  </TitlesOfParts>
  <Company/>
  <LinksUpToDate>false</LinksUpToDate>
  <CharactersWithSpaces>13017</CharactersWithSpaces>
  <SharedDoc>false</SharedDoc>
  <HLinks>
    <vt:vector size="12" baseType="variant">
      <vt:variant>
        <vt:i4>1769490</vt:i4>
      </vt:variant>
      <vt:variant>
        <vt:i4>-1</vt:i4>
      </vt:variant>
      <vt:variant>
        <vt:i4>1037</vt:i4>
      </vt:variant>
      <vt:variant>
        <vt:i4>1</vt:i4>
      </vt:variant>
      <vt:variant>
        <vt:lpwstr>http://www.routin.com/logo-routin.jpg</vt:lpwstr>
      </vt:variant>
      <vt:variant>
        <vt:lpwstr/>
      </vt:variant>
      <vt:variant>
        <vt:i4>6619207</vt:i4>
      </vt:variant>
      <vt:variant>
        <vt:i4>-1</vt:i4>
      </vt:variant>
      <vt:variant>
        <vt:i4>1038</vt:i4>
      </vt:variant>
      <vt:variant>
        <vt:i4>1</vt:i4>
      </vt:variant>
      <vt:variant>
        <vt:lpwstr>https://encrypted-tbn1.gstatic.com/images?q=tbn:ANd9GcToGWnk8Oi2JmXRRtyK_BPm1sXkQVosfSzDX9TJ5ZhQnU9AOiwUVQ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Routin 2014</dc:title>
  <dc:subject>STG-CFE - Sujet CFE Nouvelle Calédonie 2010</dc:subject>
  <dc:creator>Joëlle Cornette</dc:creator>
  <cp:keywords>Contexte</cp:keywords>
  <cp:lastModifiedBy>www.stgcfe.fr</cp:lastModifiedBy>
  <cp:revision>14</cp:revision>
  <dcterms:created xsi:type="dcterms:W3CDTF">2015-10-04T00:41:00Z</dcterms:created>
  <dcterms:modified xsi:type="dcterms:W3CDTF">2019-08-26T18:20:00Z</dcterms:modified>
</cp:coreProperties>
</file>