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9B" w:rsidRPr="00D94719" w:rsidRDefault="0058569B" w:rsidP="00CA1243">
      <w:pPr>
        <w:pStyle w:val="AnneSujet"/>
      </w:pPr>
      <w:r w:rsidRPr="00D94719">
        <w:t>20</w:t>
      </w:r>
      <w:r>
        <w:t>1</w:t>
      </w:r>
      <w:r w:rsidR="00FA73ED">
        <w:t>5</w:t>
      </w:r>
      <w:r w:rsidRPr="00D94719">
        <w:t xml:space="preserve"> – SUJET N° </w:t>
      </w:r>
      <w:r w:rsidR="00644CAE">
        <w:t>21</w:t>
      </w:r>
    </w:p>
    <w:p w:rsidR="008D442D" w:rsidRDefault="008D442D" w:rsidP="00F158FE">
      <w:pPr>
        <w:pStyle w:val="Sansinterligne"/>
        <w:ind w:left="1276" w:hanging="1276"/>
        <w:jc w:val="center"/>
        <w:rPr>
          <w:rStyle w:val="FontStyle15"/>
          <w:rFonts w:ascii="Tahoma" w:hAnsi="Tahoma" w:cs="Tahoma"/>
          <w:bCs w:val="0"/>
        </w:rPr>
      </w:pPr>
    </w:p>
    <w:p w:rsidR="00011AF9" w:rsidRDefault="00193D60" w:rsidP="00011AF9">
      <w:r w:rsidRPr="00193D60">
        <w:t>L'entreprise FruitSun est une PMI de !'Hérault, spécialisée dans la fabrication</w:t>
      </w:r>
      <w:r>
        <w:t xml:space="preserve"> </w:t>
      </w:r>
      <w:r w:rsidRPr="00193D60">
        <w:t>de centrifugeuses pour préparer des jus de fruits frais. Ses clients</w:t>
      </w:r>
      <w:r>
        <w:t xml:space="preserve"> </w:t>
      </w:r>
      <w:r w:rsidRPr="00193D60">
        <w:t>sont</w:t>
      </w:r>
      <w:r>
        <w:t xml:space="preserve"> </w:t>
      </w:r>
      <w:r w:rsidRPr="00193D60">
        <w:t>principalement</w:t>
      </w:r>
      <w:r>
        <w:t xml:space="preserve"> </w:t>
      </w:r>
      <w:r w:rsidRPr="00193D60">
        <w:t>des petites entreprises de centre-ville ou de bord de mer, qui se multiplient actuellement,</w:t>
      </w:r>
      <w:r>
        <w:t xml:space="preserve"> </w:t>
      </w:r>
      <w:r w:rsidRPr="00193D60">
        <w:t>portées par la mode des boissons de type « smoothies ». Afin de faire face à cette accélération de l'activité, en 2012, l'entreprise FruitSun a investi dans</w:t>
      </w:r>
      <w:r>
        <w:t xml:space="preserve"> </w:t>
      </w:r>
      <w:r w:rsidRPr="00193D60">
        <w:t>une</w:t>
      </w:r>
      <w:r>
        <w:t xml:space="preserve"> </w:t>
      </w:r>
      <w:r w:rsidRPr="00193D60">
        <w:t>nouvelle</w:t>
      </w:r>
      <w:r>
        <w:t xml:space="preserve"> </w:t>
      </w:r>
      <w:r w:rsidRPr="00193D60">
        <w:t>presse</w:t>
      </w:r>
      <w:r>
        <w:t xml:space="preserve"> </w:t>
      </w:r>
      <w:r w:rsidRPr="00193D60">
        <w:t>industrielle, servant à la fabrication de ses</w:t>
      </w:r>
      <w:r>
        <w:t xml:space="preserve"> </w:t>
      </w:r>
      <w:r w:rsidRPr="00193D60">
        <w:t>centrifugeuses.</w:t>
      </w:r>
    </w:p>
    <w:p w:rsidR="00193D60" w:rsidRDefault="00193D60" w:rsidP="00011AF9"/>
    <w:p w:rsidR="00193D60" w:rsidRPr="00F51EAB" w:rsidRDefault="00193D60" w:rsidP="00011AF9"/>
    <w:p w:rsidR="00F51EAB" w:rsidRDefault="00F51EAB" w:rsidP="0029366B">
      <w:pPr>
        <w:pStyle w:val="Partie"/>
      </w:pPr>
      <w:r w:rsidRPr="003B135B">
        <w:rPr>
          <w:u w:val="single"/>
        </w:rPr>
        <w:t>Première partie</w:t>
      </w:r>
      <w:r w:rsidR="00A830D4" w:rsidRPr="00A830D4">
        <w:t xml:space="preserve"> (16 points)</w:t>
      </w:r>
    </w:p>
    <w:p w:rsidR="00B96B1B" w:rsidRDefault="00B96B1B" w:rsidP="00BE22C0">
      <w:pPr>
        <w:pStyle w:val="Partie"/>
      </w:pPr>
    </w:p>
    <w:p w:rsidR="00193D60" w:rsidRPr="00193D60" w:rsidRDefault="00193D60" w:rsidP="00193D60">
      <w:pPr>
        <w:pStyle w:val="Questions"/>
      </w:pPr>
      <w:r w:rsidRPr="00193D60">
        <w:t>Reconstituer le corps de la facture d'acquisition (n° 1234) de la presse industrielle. Prix d'achat : 150 000 € HT, frais d'installation 1 080 € HT, TVA à 19,6 % (Taux en vigueur en 2012).</w:t>
      </w:r>
    </w:p>
    <w:p w:rsidR="00193D60" w:rsidRPr="00193D60" w:rsidRDefault="00193D60" w:rsidP="00193D60">
      <w:pPr>
        <w:pStyle w:val="Questions"/>
      </w:pPr>
      <w:r w:rsidRPr="00193D60">
        <w:t>Retrouver l'écriture d'acquisition de cette immobilisation passée au journal le 15/02/2012.</w:t>
      </w:r>
    </w:p>
    <w:p w:rsidR="00193D60" w:rsidRPr="00193D60" w:rsidRDefault="00193D60" w:rsidP="00193D60">
      <w:pPr>
        <w:pStyle w:val="Questions"/>
      </w:pPr>
      <w:r w:rsidRPr="00193D60">
        <w:t>Définir la notion d'amortissement.</w:t>
      </w:r>
    </w:p>
    <w:p w:rsidR="00193D60" w:rsidRPr="00193D60" w:rsidRDefault="00193D60" w:rsidP="00193D60">
      <w:pPr>
        <w:pStyle w:val="Questions"/>
      </w:pPr>
      <w:r w:rsidRPr="00193D60">
        <w:t>Retrouver les données manquantes du tableau d'amortissement fourni en annexe A. Justifier les calculs.</w:t>
      </w:r>
    </w:p>
    <w:p w:rsidR="00193D60" w:rsidRPr="00193D60" w:rsidRDefault="00193D60" w:rsidP="00193D60">
      <w:pPr>
        <w:pStyle w:val="Questions"/>
      </w:pPr>
      <w:r w:rsidRPr="00193D60">
        <w:t>Enregistrer au journal la dotation aux amortissements de 2014.</w:t>
      </w:r>
    </w:p>
    <w:p w:rsidR="00193D60" w:rsidRPr="00193D60" w:rsidRDefault="00193D60" w:rsidP="00193D60">
      <w:pPr>
        <w:pStyle w:val="Questions"/>
      </w:pPr>
      <w:r w:rsidRPr="00193D60">
        <w:t>Quel est l'impact de cette écriture sur le bilan et le compte de résultat ?</w:t>
      </w:r>
    </w:p>
    <w:p w:rsidR="00011AF9" w:rsidRDefault="00193D60" w:rsidP="00BD4240">
      <w:pPr>
        <w:pStyle w:val="Questions"/>
      </w:pPr>
      <w:r w:rsidRPr="00193D60">
        <w:t xml:space="preserve">Quel autre mode d'amortissement l'entreprise aurait-elle pu choisir ? </w:t>
      </w:r>
    </w:p>
    <w:p w:rsidR="00193D60" w:rsidRDefault="00193D60" w:rsidP="00193D60">
      <w:pPr>
        <w:pStyle w:val="Questions"/>
        <w:numPr>
          <w:ilvl w:val="0"/>
          <w:numId w:val="0"/>
        </w:numPr>
        <w:ind w:left="720" w:hanging="361"/>
      </w:pPr>
    </w:p>
    <w:p w:rsidR="00011AF9" w:rsidRDefault="00193D60" w:rsidP="00193D60">
      <w:r w:rsidRPr="00193D60">
        <w:t>En 2014, l'entreprise doit faire face à un ralentissement de son activité. Elle décide donc de</w:t>
      </w:r>
      <w:r>
        <w:t xml:space="preserve"> revendre la presse acquise en </w:t>
      </w:r>
      <w:r w:rsidRPr="00193D60">
        <w:t>2012.</w:t>
      </w:r>
    </w:p>
    <w:p w:rsidR="00193D60" w:rsidRDefault="00193D60" w:rsidP="00193D60"/>
    <w:p w:rsidR="00193D60" w:rsidRPr="00011AF9" w:rsidRDefault="00193D60" w:rsidP="00193D60"/>
    <w:p w:rsidR="00193D60" w:rsidRPr="00193D60" w:rsidRDefault="00193D60" w:rsidP="00D94931">
      <w:pPr>
        <w:pStyle w:val="Questions"/>
      </w:pPr>
      <w:r w:rsidRPr="00193D60">
        <w:t>Enregistrer la cession de cette immobilisation le 31/12/2014 au prix de 70 000 €</w:t>
      </w:r>
      <w:r>
        <w:t xml:space="preserve"> </w:t>
      </w:r>
      <w:r w:rsidRPr="00193D60">
        <w:t xml:space="preserve">HT (TVA à </w:t>
      </w:r>
      <w:r w:rsidR="00B51901">
        <w:br/>
      </w:r>
      <w:bookmarkStart w:id="0" w:name="_GoBack"/>
      <w:bookmarkEnd w:id="0"/>
      <w:r w:rsidRPr="00193D60">
        <w:t>20 %), facture n° 5674.</w:t>
      </w:r>
    </w:p>
    <w:p w:rsidR="0058569B" w:rsidRPr="00193D60" w:rsidRDefault="00193D60" w:rsidP="005D5D62">
      <w:pPr>
        <w:pStyle w:val="Questions"/>
        <w:rPr>
          <w:rStyle w:val="FontStyle15"/>
          <w:rFonts w:ascii="Tahoma" w:hAnsi="Tahoma" w:cs="Tahoma"/>
          <w:bCs w:val="0"/>
        </w:rPr>
      </w:pPr>
      <w:r w:rsidRPr="00193D60">
        <w:t>L'entreprise réalise-telle une plus-value ou une moins-value sur cette cession ?</w:t>
      </w:r>
      <w:r>
        <w:t xml:space="preserve"> </w:t>
      </w:r>
      <w:r w:rsidRPr="00193D60">
        <w:t>Justifier.</w:t>
      </w:r>
    </w:p>
    <w:p w:rsidR="0029366B" w:rsidRDefault="0029366B" w:rsidP="0029366B">
      <w:pPr>
        <w:pStyle w:val="Partie"/>
        <w:rPr>
          <w:u w:val="single"/>
        </w:rPr>
      </w:pPr>
    </w:p>
    <w:p w:rsidR="0058569B" w:rsidRDefault="0058569B" w:rsidP="0029366B">
      <w:pPr>
        <w:pStyle w:val="Partie"/>
      </w:pPr>
      <w:r w:rsidRPr="0029366B">
        <w:rPr>
          <w:u w:val="single"/>
        </w:rPr>
        <w:t>Deuxième partie</w:t>
      </w:r>
      <w:r w:rsidR="00662184" w:rsidRPr="0029366B">
        <w:t xml:space="preserve"> (4 points)</w:t>
      </w:r>
    </w:p>
    <w:p w:rsidR="0029366B" w:rsidRPr="0029366B" w:rsidRDefault="0029366B" w:rsidP="0029366B">
      <w:pPr>
        <w:pStyle w:val="Partie"/>
      </w:pPr>
    </w:p>
    <w:p w:rsidR="00662184" w:rsidRPr="0029366B" w:rsidRDefault="00662184" w:rsidP="0029366B">
      <w:r w:rsidRPr="0029366B">
        <w:t>A pa</w:t>
      </w:r>
      <w:r w:rsidR="00F57B46" w:rsidRPr="0029366B">
        <w:t>rtir des travaux effectués et de vos connaissances, traiter la question suivante :</w:t>
      </w:r>
    </w:p>
    <w:p w:rsidR="00F57B46" w:rsidRDefault="00F57B46" w:rsidP="00B96B1B">
      <w:pPr>
        <w:pStyle w:val="Questions"/>
        <w:numPr>
          <w:ilvl w:val="0"/>
          <w:numId w:val="0"/>
        </w:numPr>
        <w:ind w:left="720"/>
      </w:pPr>
    </w:p>
    <w:p w:rsidR="00333854" w:rsidRDefault="00333854" w:rsidP="00333854">
      <w:pPr>
        <w:pStyle w:val="Questions"/>
      </w:pPr>
      <w:r>
        <w:t>Quels sont les enjeux d'une décision d'investissement pour une entreprise ?</w:t>
      </w:r>
    </w:p>
    <w:p w:rsidR="00011AF9" w:rsidRDefault="00333854" w:rsidP="00333854">
      <w:pPr>
        <w:pStyle w:val="Partie"/>
      </w:pPr>
      <w:r>
        <w:t xml:space="preserve"> </w:t>
      </w:r>
      <w:r w:rsidR="00011AF9">
        <w:t xml:space="preserve"> </w:t>
      </w:r>
    </w:p>
    <w:p w:rsidR="0009038D" w:rsidRDefault="0009038D" w:rsidP="0009038D">
      <w:pPr>
        <w:pStyle w:val="Partie"/>
      </w:pPr>
      <w:r>
        <w:lastRenderedPageBreak/>
        <w:t xml:space="preserve"> </w:t>
      </w:r>
    </w:p>
    <w:p w:rsidR="00BC132D" w:rsidRDefault="00BC132D" w:rsidP="00BC132D">
      <w:pPr>
        <w:pStyle w:val="Partie"/>
      </w:pPr>
      <w:r>
        <w:t xml:space="preserve"> </w:t>
      </w:r>
    </w:p>
    <w:p w:rsidR="00B96B1B" w:rsidRDefault="00B96B1B" w:rsidP="00B96B1B">
      <w:pPr>
        <w:pStyle w:val="Partie"/>
      </w:pPr>
      <w:r>
        <w:t xml:space="preserve"> </w:t>
      </w:r>
    </w:p>
    <w:p w:rsidR="0058569B" w:rsidRDefault="0058569B" w:rsidP="0029366B">
      <w:pPr>
        <w:pStyle w:val="Partie"/>
      </w:pPr>
    </w:p>
    <w:p w:rsidR="0058569B" w:rsidRDefault="0058569B" w:rsidP="0029366B">
      <w:pPr>
        <w:pStyle w:val="Partie"/>
      </w:pPr>
    </w:p>
    <w:p w:rsidR="0058569B" w:rsidRDefault="0058569B" w:rsidP="00B96B1B">
      <w:pPr>
        <w:pStyle w:val="Questions"/>
        <w:numPr>
          <w:ilvl w:val="0"/>
          <w:numId w:val="0"/>
        </w:numPr>
        <w:ind w:left="720"/>
        <w:rPr>
          <w:rStyle w:val="FontStyle15"/>
          <w:rFonts w:ascii="Tahoma" w:hAnsi="Tahoma" w:cs="Tahoma"/>
          <w:bCs w:val="0"/>
        </w:rPr>
      </w:pPr>
    </w:p>
    <w:p w:rsidR="0029366B" w:rsidRDefault="0029366B" w:rsidP="00B96B1B">
      <w:pPr>
        <w:pStyle w:val="Questions"/>
        <w:numPr>
          <w:ilvl w:val="0"/>
          <w:numId w:val="0"/>
        </w:numPr>
        <w:ind w:left="720"/>
        <w:rPr>
          <w:rStyle w:val="FontStyle15"/>
          <w:rFonts w:ascii="Tahoma" w:hAnsi="Tahoma" w:cs="Tahoma"/>
          <w:bCs w:val="0"/>
        </w:rPr>
      </w:pPr>
    </w:p>
    <w:p w:rsidR="0029366B" w:rsidRDefault="008A5517" w:rsidP="008A5517">
      <w:pPr>
        <w:pStyle w:val="Sansinterligne"/>
        <w:jc w:val="center"/>
        <w:rPr>
          <w:rStyle w:val="FontStyle18"/>
          <w:rFonts w:ascii="Tahoma" w:hAnsi="Tahoma" w:cs="Tahoma"/>
          <w:b/>
          <w:sz w:val="20"/>
          <w:szCs w:val="20"/>
        </w:rPr>
      </w:pPr>
      <w:r w:rsidRPr="008A5517">
        <w:rPr>
          <w:rStyle w:val="FontStyle18"/>
          <w:rFonts w:ascii="Tahoma" w:hAnsi="Tahoma" w:cs="Tahoma"/>
          <w:b/>
          <w:sz w:val="20"/>
          <w:szCs w:val="20"/>
        </w:rPr>
        <w:t>Annexe A - Plan d'amortissement de la presse industrielle (à compléter)</w:t>
      </w:r>
    </w:p>
    <w:p w:rsidR="008A5517" w:rsidRDefault="008A5517" w:rsidP="008A5517">
      <w:pPr>
        <w:pStyle w:val="Sansinterligne"/>
        <w:jc w:val="center"/>
        <w:rPr>
          <w:rStyle w:val="FontStyle18"/>
          <w:rFonts w:ascii="Tahoma" w:hAnsi="Tahoma" w:cs="Tahoma"/>
          <w:b/>
          <w:sz w:val="20"/>
          <w:szCs w:val="20"/>
        </w:rPr>
      </w:pPr>
    </w:p>
    <w:p w:rsidR="008A5517" w:rsidRDefault="008A5517" w:rsidP="008A5517">
      <w:pPr>
        <w:pStyle w:val="Sansinterligne"/>
        <w:jc w:val="center"/>
        <w:rPr>
          <w:rStyle w:val="FontStyle18"/>
          <w:rFonts w:ascii="Tahoma" w:hAnsi="Tahoma" w:cs="Tahoma"/>
          <w:b/>
          <w:sz w:val="20"/>
          <w:szCs w:val="20"/>
        </w:rPr>
      </w:pPr>
    </w:p>
    <w:tbl>
      <w:tblPr>
        <w:tblW w:w="9467" w:type="dxa"/>
        <w:tblInd w:w="-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513"/>
        <w:gridCol w:w="428"/>
        <w:gridCol w:w="2510"/>
        <w:gridCol w:w="44"/>
        <w:gridCol w:w="1899"/>
        <w:gridCol w:w="90"/>
        <w:gridCol w:w="1853"/>
      </w:tblGrid>
      <w:tr w:rsidR="004B382E" w:rsidTr="004B382E">
        <w:trPr>
          <w:trHeight w:val="561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spacing w:line="360" w:lineRule="atLeast"/>
              <w:ind w:left="90" w:right="163"/>
              <w:rPr>
                <w:rFonts w:ascii="Tahoma" w:eastAsia="Arial" w:hAnsi="Tahoma" w:cs="Tahoma"/>
                <w:b/>
                <w:sz w:val="20"/>
                <w:szCs w:val="20"/>
                <w:lang w:val="fr-FR"/>
              </w:rPr>
            </w:pPr>
            <w:r w:rsidRPr="004B382E">
              <w:rPr>
                <w:rFonts w:ascii="Tahoma" w:eastAsia="Arial" w:hAnsi="Tahoma" w:cs="Tahoma"/>
                <w:b/>
                <w:sz w:val="20"/>
                <w:szCs w:val="20"/>
                <w:lang w:val="fr-FR"/>
              </w:rPr>
              <w:t>Immobilisation :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  <w:lang w:val="fr-FR"/>
              </w:rPr>
            </w:pPr>
            <w:r w:rsidRPr="004B382E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>Presse, matériel industriel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B382E">
              <w:rPr>
                <w:rFonts w:ascii="Tahoma" w:eastAsia="Times New Roman" w:hAnsi="Tahoma" w:cs="Tahoma"/>
                <w:b/>
                <w:sz w:val="20"/>
                <w:szCs w:val="20"/>
              </w:rPr>
              <w:t>Durée :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</w:rPr>
            </w:pPr>
            <w:r w:rsidRPr="004B382E">
              <w:rPr>
                <w:rFonts w:ascii="Tahoma" w:eastAsia="Times New Roman" w:hAnsi="Tahoma" w:cs="Tahoma"/>
                <w:sz w:val="20"/>
                <w:szCs w:val="20"/>
              </w:rPr>
              <w:t>5 ans</w:t>
            </w:r>
          </w:p>
        </w:tc>
      </w:tr>
      <w:tr w:rsidR="004B382E" w:rsidTr="004B382E">
        <w:trPr>
          <w:trHeight w:hRule="exact" w:val="558"/>
        </w:trPr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spacing w:line="360" w:lineRule="atLeast"/>
              <w:ind w:left="90" w:right="163"/>
              <w:rPr>
                <w:rFonts w:ascii="Tahoma" w:eastAsia="Arial" w:hAnsi="Tahoma" w:cs="Tahoma"/>
                <w:b/>
                <w:sz w:val="20"/>
                <w:szCs w:val="20"/>
                <w:lang w:val="fr-FR"/>
              </w:rPr>
            </w:pPr>
            <w:r w:rsidRPr="004B382E">
              <w:rPr>
                <w:rFonts w:ascii="Tahoma" w:eastAsia="Arial" w:hAnsi="Tahoma" w:cs="Tahoma"/>
                <w:b/>
                <w:sz w:val="20"/>
                <w:szCs w:val="20"/>
                <w:lang w:val="fr-FR"/>
              </w:rPr>
              <w:t>Date de mise en service :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  <w:lang w:val="fr-FR"/>
              </w:rPr>
            </w:pPr>
            <w:r w:rsidRPr="004B382E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>01/03/2012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B382E">
              <w:rPr>
                <w:rFonts w:ascii="Tahoma" w:eastAsia="Times New Roman" w:hAnsi="Tahoma" w:cs="Tahoma"/>
                <w:b/>
                <w:sz w:val="20"/>
                <w:szCs w:val="20"/>
              </w:rPr>
              <w:t>Taux :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F42228" w:rsidRPr="004B382E" w:rsidRDefault="0003578C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</w:rPr>
            </w:pPr>
            <w:r w:rsidRPr="004B382E">
              <w:rPr>
                <w:rFonts w:ascii="Tahoma" w:eastAsia="Times New Roman" w:hAnsi="Tahoma" w:cs="Tahoma"/>
                <w:sz w:val="20"/>
                <w:szCs w:val="20"/>
              </w:rPr>
              <w:t>…………………………..</w:t>
            </w:r>
          </w:p>
        </w:tc>
      </w:tr>
      <w:tr w:rsidR="004B382E" w:rsidTr="004B382E">
        <w:trPr>
          <w:trHeight w:hRule="exact" w:val="558"/>
        </w:trPr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spacing w:line="360" w:lineRule="atLeast"/>
              <w:ind w:left="90" w:right="163"/>
              <w:rPr>
                <w:rFonts w:ascii="Tahoma" w:eastAsia="Arial" w:hAnsi="Tahoma" w:cs="Tahoma"/>
                <w:b/>
                <w:sz w:val="20"/>
                <w:szCs w:val="20"/>
                <w:lang w:val="fr-FR"/>
              </w:rPr>
            </w:pPr>
            <w:r w:rsidRPr="004B382E">
              <w:rPr>
                <w:rFonts w:ascii="Tahoma" w:eastAsia="Arial" w:hAnsi="Tahoma" w:cs="Tahoma"/>
                <w:b/>
                <w:sz w:val="20"/>
                <w:szCs w:val="20"/>
                <w:lang w:val="fr-FR"/>
              </w:rPr>
              <w:t>Mode d’amortissement :</w:t>
            </w:r>
          </w:p>
        </w:tc>
        <w:tc>
          <w:tcPr>
            <w:tcW w:w="2982" w:type="dxa"/>
            <w:gridSpan w:val="3"/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  <w:lang w:val="fr-FR"/>
              </w:rPr>
            </w:pPr>
            <w:r w:rsidRPr="004B382E">
              <w:rPr>
                <w:rFonts w:ascii="Tahoma" w:eastAsia="Times New Roman" w:hAnsi="Tahoma" w:cs="Tahoma"/>
                <w:sz w:val="20"/>
                <w:szCs w:val="20"/>
                <w:lang w:val="fr-FR"/>
              </w:rPr>
              <w:t>Linéaire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4B382E">
              <w:rPr>
                <w:rFonts w:ascii="Tahoma" w:eastAsia="Times New Roman" w:hAnsi="Tahoma" w:cs="Tahoma"/>
                <w:b/>
                <w:sz w:val="20"/>
                <w:szCs w:val="20"/>
              </w:rPr>
              <w:t>Valeur brute :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</w:rPr>
            </w:pPr>
            <w:r w:rsidRPr="004B382E">
              <w:rPr>
                <w:rFonts w:ascii="Tahoma" w:eastAsia="Times New Roman" w:hAnsi="Tahoma" w:cs="Tahoma"/>
                <w:sz w:val="20"/>
                <w:szCs w:val="20"/>
              </w:rPr>
              <w:t>151 080.00</w:t>
            </w:r>
          </w:p>
        </w:tc>
      </w:tr>
      <w:tr w:rsidR="004B382E" w:rsidTr="004B382E">
        <w:trPr>
          <w:trHeight w:hRule="exact" w:val="558"/>
        </w:trPr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spacing w:line="360" w:lineRule="atLeast"/>
              <w:ind w:right="163"/>
              <w:rPr>
                <w:rFonts w:ascii="Tahoma" w:eastAsia="Arial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228" w:rsidRPr="004B382E" w:rsidRDefault="00F42228" w:rsidP="004B382E">
            <w:pPr>
              <w:pStyle w:val="TableParagraph"/>
              <w:tabs>
                <w:tab w:val="left" w:pos="2802"/>
              </w:tabs>
              <w:spacing w:before="110" w:line="246" w:lineRule="exact"/>
              <w:ind w:left="28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4B382E" w:rsidTr="004B382E">
        <w:trPr>
          <w:trHeight w:hRule="exact" w:val="52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jc w:val="center"/>
              <w:rPr>
                <w:rFonts w:eastAsia="Arial" w:cs="Tahoma"/>
                <w:b/>
                <w:szCs w:val="20"/>
              </w:rPr>
            </w:pPr>
            <w:r w:rsidRPr="004B382E">
              <w:rPr>
                <w:rFonts w:cs="Tahoma"/>
                <w:b/>
                <w:szCs w:val="20"/>
              </w:rPr>
              <w:t>Année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jc w:val="center"/>
              <w:rPr>
                <w:rFonts w:eastAsia="Arial" w:cs="Tahoma"/>
                <w:b/>
                <w:szCs w:val="20"/>
              </w:rPr>
            </w:pPr>
            <w:r w:rsidRPr="004B382E">
              <w:rPr>
                <w:rFonts w:cs="Tahoma"/>
                <w:b/>
                <w:szCs w:val="20"/>
              </w:rPr>
              <w:t>Base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jc w:val="center"/>
              <w:rPr>
                <w:rFonts w:eastAsia="Arial" w:cs="Tahoma"/>
                <w:b/>
                <w:szCs w:val="20"/>
              </w:rPr>
            </w:pPr>
            <w:r w:rsidRPr="004B382E">
              <w:rPr>
                <w:rFonts w:cs="Tahoma"/>
                <w:b/>
                <w:szCs w:val="20"/>
              </w:rPr>
              <w:t>Annuité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jc w:val="center"/>
              <w:rPr>
                <w:rFonts w:eastAsia="Arial" w:cs="Tahoma"/>
                <w:b/>
                <w:szCs w:val="20"/>
              </w:rPr>
            </w:pPr>
            <w:r w:rsidRPr="004B382E">
              <w:rPr>
                <w:rFonts w:cs="Tahoma"/>
                <w:b/>
                <w:szCs w:val="20"/>
              </w:rPr>
              <w:t>Cumul</w:t>
            </w:r>
            <w:r w:rsidRPr="004B382E">
              <w:rPr>
                <w:rFonts w:cs="Tahoma"/>
                <w:b/>
                <w:spacing w:val="25"/>
                <w:szCs w:val="20"/>
              </w:rPr>
              <w:t xml:space="preserve"> </w:t>
            </w:r>
            <w:r w:rsidRPr="004B382E">
              <w:rPr>
                <w:rFonts w:cs="Tahoma"/>
                <w:b/>
                <w:szCs w:val="20"/>
              </w:rPr>
              <w:t>d'annuités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jc w:val="center"/>
              <w:rPr>
                <w:rFonts w:eastAsia="Arial" w:cs="Tahoma"/>
                <w:b/>
                <w:szCs w:val="20"/>
              </w:rPr>
            </w:pPr>
            <w:r w:rsidRPr="004B382E">
              <w:rPr>
                <w:rFonts w:cs="Tahoma"/>
                <w:b/>
                <w:szCs w:val="20"/>
              </w:rPr>
              <w:t>VNC</w:t>
            </w:r>
          </w:p>
        </w:tc>
      </w:tr>
      <w:tr w:rsidR="004B382E" w:rsidTr="004B382E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2B2B2B"/>
                <w:sz w:val="20"/>
                <w:szCs w:val="20"/>
              </w:rPr>
              <w:t>2012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-11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080,00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25</w:t>
            </w:r>
            <w:r w:rsidRPr="004B382E">
              <w:rPr>
                <w:rFonts w:ascii="Tahoma" w:hAnsi="Tahoma" w:cs="Tahoma"/>
                <w:color w:val="1C1C1C"/>
                <w:spacing w:val="24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180,00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left="39" w:right="337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25</w:t>
            </w:r>
            <w:r w:rsidRPr="004B382E">
              <w:rPr>
                <w:rFonts w:ascii="Tahoma" w:hAnsi="Tahoma" w:cs="Tahoma"/>
                <w:color w:val="1C1C1C"/>
                <w:spacing w:val="36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2B2B2B"/>
                <w:sz w:val="20"/>
                <w:szCs w:val="20"/>
              </w:rPr>
              <w:t>180,00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right="304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125</w:t>
            </w:r>
            <w:r w:rsidRPr="004B382E">
              <w:rPr>
                <w:rFonts w:ascii="Tahoma" w:hAnsi="Tahoma" w:cs="Tahoma"/>
                <w:color w:val="1C1C1C"/>
                <w:spacing w:val="-2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900,00</w:t>
            </w:r>
          </w:p>
        </w:tc>
      </w:tr>
      <w:tr w:rsidR="004B382E" w:rsidTr="004B382E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2013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080,00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03578C" w:rsidP="004B382E">
            <w:pPr>
              <w:pStyle w:val="TableParagraph"/>
              <w:tabs>
                <w:tab w:val="left" w:leader="hyphen" w:pos="999"/>
                <w:tab w:val="left" w:pos="2310"/>
              </w:tabs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eastAsia="Arial" w:hAnsi="Tahoma" w:cs="Tahom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left="39" w:right="337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55</w:t>
            </w:r>
            <w:r w:rsidRPr="004B382E">
              <w:rPr>
                <w:rFonts w:ascii="Tahoma" w:hAnsi="Tahoma" w:cs="Tahoma"/>
                <w:color w:val="1C1C1C"/>
                <w:spacing w:val="16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396,00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right="304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95</w:t>
            </w:r>
            <w:r w:rsidRPr="004B382E">
              <w:rPr>
                <w:rFonts w:ascii="Tahoma" w:hAnsi="Tahoma" w:cs="Tahoma"/>
                <w:color w:val="1C1C1C"/>
                <w:spacing w:val="5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684,00</w:t>
            </w:r>
          </w:p>
        </w:tc>
      </w:tr>
      <w:tr w:rsidR="004B382E" w:rsidTr="004B382E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2014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2B2B2B"/>
                <w:sz w:val="20"/>
                <w:szCs w:val="20"/>
              </w:rPr>
              <w:t>080,00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30</w:t>
            </w:r>
            <w:r w:rsidRPr="004B382E">
              <w:rPr>
                <w:rFonts w:ascii="Tahoma" w:hAnsi="Tahoma" w:cs="Tahoma"/>
                <w:color w:val="1C1C1C"/>
                <w:spacing w:val="-2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216,00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left="39" w:right="337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85</w:t>
            </w:r>
            <w:r w:rsidRPr="004B382E">
              <w:rPr>
                <w:rFonts w:ascii="Tahoma" w:hAnsi="Tahoma" w:cs="Tahoma"/>
                <w:color w:val="1C1C1C"/>
                <w:spacing w:val="15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612,00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right="304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65</w:t>
            </w:r>
            <w:r w:rsidRPr="004B382E">
              <w:rPr>
                <w:rFonts w:ascii="Tahoma" w:hAnsi="Tahoma" w:cs="Tahoma"/>
                <w:color w:val="1C1C1C"/>
                <w:spacing w:val="-2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468,00</w:t>
            </w:r>
          </w:p>
        </w:tc>
      </w:tr>
      <w:tr w:rsidR="004B382E" w:rsidTr="004B382E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2015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080,00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30</w:t>
            </w:r>
            <w:r w:rsidRPr="004B382E">
              <w:rPr>
                <w:rFonts w:ascii="Tahoma" w:hAnsi="Tahoma" w:cs="Tahoma"/>
                <w:color w:val="1C1C1C"/>
                <w:spacing w:val="4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216,00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left="39" w:right="337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115</w:t>
            </w:r>
            <w:r w:rsidRPr="004B382E">
              <w:rPr>
                <w:rFonts w:ascii="Tahoma" w:hAnsi="Tahoma" w:cs="Tahoma"/>
                <w:color w:val="1C1C1C"/>
                <w:spacing w:val="10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828,00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right="304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35</w:t>
            </w:r>
            <w:r w:rsidRPr="004B382E">
              <w:rPr>
                <w:rFonts w:ascii="Tahoma" w:hAnsi="Tahoma" w:cs="Tahoma"/>
                <w:color w:val="1C1C1C"/>
                <w:spacing w:val="4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252,00</w:t>
            </w:r>
          </w:p>
        </w:tc>
      </w:tr>
      <w:tr w:rsidR="004B382E" w:rsidTr="004B382E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2016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080,00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30</w:t>
            </w:r>
            <w:r w:rsidRPr="004B382E">
              <w:rPr>
                <w:rFonts w:ascii="Tahoma" w:hAnsi="Tahoma" w:cs="Tahoma"/>
                <w:color w:val="1C1C1C"/>
                <w:spacing w:val="4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216,00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left="39" w:right="337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146</w:t>
            </w:r>
            <w:r w:rsidRPr="004B382E">
              <w:rPr>
                <w:rFonts w:ascii="Tahoma" w:hAnsi="Tahoma" w:cs="Tahoma"/>
                <w:color w:val="1C1C1C"/>
                <w:spacing w:val="4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044,00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right="304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2B2B2B"/>
                <w:sz w:val="20"/>
                <w:szCs w:val="20"/>
              </w:rPr>
              <w:t>5</w:t>
            </w:r>
            <w:r w:rsidRPr="004B382E">
              <w:rPr>
                <w:rFonts w:ascii="Tahoma" w:hAnsi="Tahoma" w:cs="Tahoma"/>
                <w:color w:val="2B2B2B"/>
                <w:spacing w:val="6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036,00</w:t>
            </w:r>
          </w:p>
        </w:tc>
      </w:tr>
      <w:tr w:rsidR="004B382E" w:rsidTr="004B382E">
        <w:trPr>
          <w:trHeight w:val="51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2017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jc w:val="center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-7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080,00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03578C" w:rsidP="004B382E">
            <w:pPr>
              <w:pStyle w:val="TableParagraph"/>
              <w:spacing w:line="264" w:lineRule="exac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eastAsia="Arial" w:hAnsi="Tahoma" w:cs="Tahoma"/>
                <w:sz w:val="20"/>
                <w:szCs w:val="20"/>
              </w:rPr>
              <w:t>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left="39" w:right="337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151</w:t>
            </w:r>
            <w:r w:rsidRPr="004B382E">
              <w:rPr>
                <w:rFonts w:ascii="Tahoma" w:hAnsi="Tahoma" w:cs="Tahoma"/>
                <w:color w:val="1C1C1C"/>
                <w:spacing w:val="9"/>
                <w:sz w:val="20"/>
                <w:szCs w:val="20"/>
              </w:rPr>
              <w:t xml:space="preserve"> </w:t>
            </w: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080,00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517" w:rsidRPr="004B382E" w:rsidRDefault="008A5517" w:rsidP="004B382E">
            <w:pPr>
              <w:pStyle w:val="TableParagraph"/>
              <w:ind w:right="304"/>
              <w:jc w:val="right"/>
              <w:rPr>
                <w:rFonts w:ascii="Tahoma" w:eastAsia="Arial" w:hAnsi="Tahoma" w:cs="Tahoma"/>
                <w:sz w:val="20"/>
                <w:szCs w:val="20"/>
              </w:rPr>
            </w:pPr>
            <w:r w:rsidRPr="004B382E">
              <w:rPr>
                <w:rFonts w:ascii="Tahoma" w:hAnsi="Tahoma" w:cs="Tahoma"/>
                <w:color w:val="1C1C1C"/>
                <w:sz w:val="20"/>
                <w:szCs w:val="20"/>
              </w:rPr>
              <w:t>0,00</w:t>
            </w:r>
          </w:p>
        </w:tc>
      </w:tr>
    </w:tbl>
    <w:p w:rsidR="008A5517" w:rsidRDefault="008A5517" w:rsidP="008A5517">
      <w:pPr>
        <w:pStyle w:val="Sansinterligne"/>
        <w:rPr>
          <w:rStyle w:val="FontStyle18"/>
          <w:rFonts w:ascii="Tahoma" w:hAnsi="Tahoma" w:cs="Tahoma"/>
          <w:sz w:val="20"/>
          <w:szCs w:val="20"/>
        </w:rPr>
      </w:pPr>
    </w:p>
    <w:p w:rsidR="008A5517" w:rsidRDefault="008A5517" w:rsidP="008A5517">
      <w:pPr>
        <w:pStyle w:val="Sansinterligne"/>
        <w:rPr>
          <w:rStyle w:val="FontStyle18"/>
          <w:rFonts w:ascii="Tahoma" w:hAnsi="Tahoma" w:cs="Tahoma"/>
          <w:sz w:val="20"/>
          <w:szCs w:val="20"/>
        </w:rPr>
      </w:pPr>
    </w:p>
    <w:p w:rsidR="008A5517" w:rsidRPr="008A5517" w:rsidRDefault="008A5517" w:rsidP="008A5517">
      <w:pPr>
        <w:pStyle w:val="Sansinterligne"/>
        <w:rPr>
          <w:rStyle w:val="FontStyle18"/>
          <w:rFonts w:ascii="Tahoma" w:hAnsi="Tahoma" w:cs="Tahoma"/>
          <w:sz w:val="20"/>
          <w:szCs w:val="20"/>
        </w:rPr>
      </w:pPr>
    </w:p>
    <w:sectPr w:rsidR="008A5517" w:rsidRPr="008A5517" w:rsidSect="00255C94">
      <w:footerReference w:type="default" r:id="rId7"/>
      <w:footerReference w:type="first" r:id="rId8"/>
      <w:pgSz w:w="11907" w:h="16839" w:code="9"/>
      <w:pgMar w:top="720" w:right="1275" w:bottom="720" w:left="130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123" w:rsidRDefault="00397123">
      <w:r>
        <w:separator/>
      </w:r>
    </w:p>
  </w:endnote>
  <w:endnote w:type="continuationSeparator" w:id="0">
    <w:p w:rsidR="00397123" w:rsidRDefault="0039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F" w:rsidRPr="00121FFA" w:rsidRDefault="009C273F" w:rsidP="00C53C9F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B51901">
      <w:rPr>
        <w:rFonts w:cs="Tahoma"/>
        <w:noProof/>
        <w:szCs w:val="20"/>
      </w:rPr>
      <w:t>2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r w:rsidR="00397123">
      <w:fldChar w:fldCharType="begin"/>
    </w:r>
    <w:r w:rsidR="00397123">
      <w:instrText xml:space="preserve"> NUMPAGES   \* MERGEFORMAT </w:instrText>
    </w:r>
    <w:r w:rsidR="00397123">
      <w:fldChar w:fldCharType="separate"/>
    </w:r>
    <w:r w:rsidR="00B51901" w:rsidRPr="00B51901">
      <w:rPr>
        <w:rFonts w:cs="Tahoma"/>
        <w:noProof/>
        <w:szCs w:val="20"/>
      </w:rPr>
      <w:t>2</w:t>
    </w:r>
    <w:r w:rsidR="00397123">
      <w:rPr>
        <w:rFonts w:cs="Tahoma"/>
        <w:noProof/>
        <w:szCs w:val="20"/>
      </w:rPr>
      <w:fldChar w:fldCharType="end"/>
    </w:r>
  </w:p>
  <w:p w:rsidR="009C273F" w:rsidRDefault="009C27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3F" w:rsidRPr="00121FFA" w:rsidRDefault="009C273F" w:rsidP="00473943">
    <w:pPr>
      <w:pStyle w:val="Pieddepage"/>
      <w:jc w:val="right"/>
      <w:rPr>
        <w:rFonts w:cs="Tahoma"/>
        <w:szCs w:val="20"/>
      </w:rPr>
    </w:pPr>
    <w:r w:rsidRPr="00121FFA">
      <w:rPr>
        <w:rFonts w:cs="Tahoma"/>
        <w:szCs w:val="20"/>
      </w:rPr>
      <w:fldChar w:fldCharType="begin"/>
    </w:r>
    <w:r w:rsidRPr="00121FFA">
      <w:rPr>
        <w:rFonts w:cs="Tahoma"/>
        <w:szCs w:val="20"/>
      </w:rPr>
      <w:instrText xml:space="preserve"> PAGE   \* MERGEFORMAT </w:instrText>
    </w:r>
    <w:r w:rsidRPr="00121FFA">
      <w:rPr>
        <w:rFonts w:cs="Tahoma"/>
        <w:szCs w:val="20"/>
      </w:rPr>
      <w:fldChar w:fldCharType="separate"/>
    </w:r>
    <w:r w:rsidR="00B51901">
      <w:rPr>
        <w:rFonts w:cs="Tahoma"/>
        <w:noProof/>
        <w:szCs w:val="20"/>
      </w:rPr>
      <w:t>1</w:t>
    </w:r>
    <w:r w:rsidRPr="00121FFA">
      <w:rPr>
        <w:rFonts w:cs="Tahoma"/>
        <w:szCs w:val="20"/>
      </w:rPr>
      <w:fldChar w:fldCharType="end"/>
    </w:r>
    <w:r w:rsidRPr="00121FFA">
      <w:rPr>
        <w:rFonts w:cs="Tahoma"/>
        <w:szCs w:val="20"/>
      </w:rPr>
      <w:t xml:space="preserve"> / </w:t>
    </w:r>
    <w:r w:rsidR="00397123">
      <w:fldChar w:fldCharType="begin"/>
    </w:r>
    <w:r w:rsidR="00397123">
      <w:instrText xml:space="preserve"> NUMPAGES   \* MERGEFORMAT </w:instrText>
    </w:r>
    <w:r w:rsidR="00397123">
      <w:fldChar w:fldCharType="separate"/>
    </w:r>
    <w:r w:rsidR="00B51901" w:rsidRPr="00B51901">
      <w:rPr>
        <w:rFonts w:cs="Tahoma"/>
        <w:noProof/>
        <w:szCs w:val="20"/>
      </w:rPr>
      <w:t>2</w:t>
    </w:r>
    <w:r w:rsidR="00397123">
      <w:rPr>
        <w:rFonts w:cs="Tahoma"/>
        <w:noProof/>
        <w:szCs w:val="20"/>
      </w:rPr>
      <w:fldChar w:fldCharType="end"/>
    </w:r>
  </w:p>
  <w:p w:rsidR="009C273F" w:rsidRDefault="009C27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123" w:rsidRDefault="00397123">
      <w:r>
        <w:separator/>
      </w:r>
    </w:p>
  </w:footnote>
  <w:footnote w:type="continuationSeparator" w:id="0">
    <w:p w:rsidR="00397123" w:rsidRDefault="0039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547ED4F8"/>
    <w:lvl w:ilvl="0">
      <w:start w:val="1"/>
      <w:numFmt w:val="decimal"/>
      <w:pStyle w:val="Questions"/>
      <w:lvlText w:val="%1."/>
      <w:lvlJc w:val="left"/>
      <w:pPr>
        <w:ind w:hanging="361"/>
      </w:pPr>
      <w:rPr>
        <w:rFonts w:ascii="Arial" w:hAnsi="Arial" w:cs="Arial"/>
        <w:b/>
        <w:bCs/>
        <w:spacing w:val="-3"/>
        <w:w w:val="103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6D1282B"/>
    <w:multiLevelType w:val="hybridMultilevel"/>
    <w:tmpl w:val="742C2186"/>
    <w:lvl w:ilvl="0" w:tplc="6B447B32">
      <w:start w:val="1"/>
      <w:numFmt w:val="bullet"/>
      <w:lvlText w:val=""/>
      <w:lvlJc w:val="left"/>
      <w:pPr>
        <w:ind w:left="302" w:hanging="248"/>
      </w:pPr>
      <w:rPr>
        <w:rFonts w:ascii="Symbol" w:eastAsia="Symbol" w:hAnsi="Symbol" w:hint="default"/>
        <w:w w:val="99"/>
        <w:sz w:val="24"/>
        <w:szCs w:val="24"/>
      </w:rPr>
    </w:lvl>
    <w:lvl w:ilvl="1" w:tplc="BEA2CE2A">
      <w:start w:val="1"/>
      <w:numFmt w:val="bullet"/>
      <w:lvlText w:val="•"/>
      <w:lvlJc w:val="left"/>
      <w:pPr>
        <w:ind w:left="675" w:hanging="248"/>
      </w:pPr>
      <w:rPr>
        <w:rFonts w:hint="default"/>
      </w:rPr>
    </w:lvl>
    <w:lvl w:ilvl="2" w:tplc="C330BD84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0C4031C0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4" w:tplc="1DBE5586">
      <w:start w:val="1"/>
      <w:numFmt w:val="bullet"/>
      <w:lvlText w:val="•"/>
      <w:lvlJc w:val="left"/>
      <w:pPr>
        <w:ind w:left="1803" w:hanging="248"/>
      </w:pPr>
      <w:rPr>
        <w:rFonts w:hint="default"/>
      </w:rPr>
    </w:lvl>
    <w:lvl w:ilvl="5" w:tplc="54EE95CC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6" w:tplc="1DFCC22E">
      <w:start w:val="1"/>
      <w:numFmt w:val="bullet"/>
      <w:lvlText w:val="•"/>
      <w:lvlJc w:val="left"/>
      <w:pPr>
        <w:ind w:left="2554" w:hanging="248"/>
      </w:pPr>
      <w:rPr>
        <w:rFonts w:hint="default"/>
      </w:rPr>
    </w:lvl>
    <w:lvl w:ilvl="7" w:tplc="D4E29EA6">
      <w:start w:val="1"/>
      <w:numFmt w:val="bullet"/>
      <w:lvlText w:val="•"/>
      <w:lvlJc w:val="left"/>
      <w:pPr>
        <w:ind w:left="2930" w:hanging="248"/>
      </w:pPr>
      <w:rPr>
        <w:rFonts w:hint="default"/>
      </w:rPr>
    </w:lvl>
    <w:lvl w:ilvl="8" w:tplc="D886106E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</w:abstractNum>
  <w:abstractNum w:abstractNumId="2" w15:restartNumberingAfterBreak="0">
    <w:nsid w:val="2F3366B1"/>
    <w:multiLevelType w:val="hybridMultilevel"/>
    <w:tmpl w:val="AAC4B756"/>
    <w:lvl w:ilvl="0" w:tplc="F7147356">
      <w:start w:val="1"/>
      <w:numFmt w:val="bullet"/>
      <w:lvlText w:val=""/>
      <w:lvlJc w:val="left"/>
      <w:pPr>
        <w:ind w:left="302" w:hanging="248"/>
      </w:pPr>
      <w:rPr>
        <w:rFonts w:ascii="Symbol" w:eastAsia="Symbol" w:hAnsi="Symbol" w:hint="default"/>
        <w:w w:val="99"/>
        <w:sz w:val="24"/>
        <w:szCs w:val="24"/>
      </w:rPr>
    </w:lvl>
    <w:lvl w:ilvl="1" w:tplc="4CBADEE4">
      <w:start w:val="1"/>
      <w:numFmt w:val="bullet"/>
      <w:lvlText w:val="•"/>
      <w:lvlJc w:val="left"/>
      <w:pPr>
        <w:ind w:left="675" w:hanging="248"/>
      </w:pPr>
      <w:rPr>
        <w:rFonts w:hint="default"/>
      </w:rPr>
    </w:lvl>
    <w:lvl w:ilvl="2" w:tplc="6F7450F0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626C5EF4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4" w:tplc="475AAD30">
      <w:start w:val="1"/>
      <w:numFmt w:val="bullet"/>
      <w:lvlText w:val="•"/>
      <w:lvlJc w:val="left"/>
      <w:pPr>
        <w:ind w:left="1803" w:hanging="248"/>
      </w:pPr>
      <w:rPr>
        <w:rFonts w:hint="default"/>
      </w:rPr>
    </w:lvl>
    <w:lvl w:ilvl="5" w:tplc="B998925E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6" w:tplc="A53EE0D0">
      <w:start w:val="1"/>
      <w:numFmt w:val="bullet"/>
      <w:lvlText w:val="•"/>
      <w:lvlJc w:val="left"/>
      <w:pPr>
        <w:ind w:left="2554" w:hanging="248"/>
      </w:pPr>
      <w:rPr>
        <w:rFonts w:hint="default"/>
      </w:rPr>
    </w:lvl>
    <w:lvl w:ilvl="7" w:tplc="1D909AC4">
      <w:start w:val="1"/>
      <w:numFmt w:val="bullet"/>
      <w:lvlText w:val="•"/>
      <w:lvlJc w:val="left"/>
      <w:pPr>
        <w:ind w:left="2930" w:hanging="248"/>
      </w:pPr>
      <w:rPr>
        <w:rFonts w:hint="default"/>
      </w:rPr>
    </w:lvl>
    <w:lvl w:ilvl="8" w:tplc="FA5C1EF6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</w:abstractNum>
  <w:abstractNum w:abstractNumId="3" w15:restartNumberingAfterBreak="0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3C12E6C"/>
    <w:multiLevelType w:val="hybridMultilevel"/>
    <w:tmpl w:val="529A364A"/>
    <w:lvl w:ilvl="0" w:tplc="1C36BA62">
      <w:start w:val="1"/>
      <w:numFmt w:val="bullet"/>
      <w:lvlText w:val=""/>
      <w:lvlJc w:val="left"/>
      <w:pPr>
        <w:ind w:left="302" w:hanging="248"/>
      </w:pPr>
      <w:rPr>
        <w:rFonts w:ascii="Symbol" w:eastAsia="Symbol" w:hAnsi="Symbol" w:hint="default"/>
        <w:w w:val="99"/>
        <w:sz w:val="24"/>
        <w:szCs w:val="24"/>
      </w:rPr>
    </w:lvl>
    <w:lvl w:ilvl="1" w:tplc="D0D071C6">
      <w:start w:val="1"/>
      <w:numFmt w:val="bullet"/>
      <w:lvlText w:val="•"/>
      <w:lvlJc w:val="left"/>
      <w:pPr>
        <w:ind w:left="675" w:hanging="248"/>
      </w:pPr>
      <w:rPr>
        <w:rFonts w:hint="default"/>
      </w:rPr>
    </w:lvl>
    <w:lvl w:ilvl="2" w:tplc="511AA808">
      <w:start w:val="1"/>
      <w:numFmt w:val="bullet"/>
      <w:lvlText w:val="•"/>
      <w:lvlJc w:val="left"/>
      <w:pPr>
        <w:ind w:left="1051" w:hanging="248"/>
      </w:pPr>
      <w:rPr>
        <w:rFonts w:hint="default"/>
      </w:rPr>
    </w:lvl>
    <w:lvl w:ilvl="3" w:tplc="E2F426D0">
      <w:start w:val="1"/>
      <w:numFmt w:val="bullet"/>
      <w:lvlText w:val="•"/>
      <w:lvlJc w:val="left"/>
      <w:pPr>
        <w:ind w:left="1427" w:hanging="248"/>
      </w:pPr>
      <w:rPr>
        <w:rFonts w:hint="default"/>
      </w:rPr>
    </w:lvl>
    <w:lvl w:ilvl="4" w:tplc="877E4DD8">
      <w:start w:val="1"/>
      <w:numFmt w:val="bullet"/>
      <w:lvlText w:val="•"/>
      <w:lvlJc w:val="left"/>
      <w:pPr>
        <w:ind w:left="1803" w:hanging="248"/>
      </w:pPr>
      <w:rPr>
        <w:rFonts w:hint="default"/>
      </w:rPr>
    </w:lvl>
    <w:lvl w:ilvl="5" w:tplc="B474406E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6" w:tplc="42A08564">
      <w:start w:val="1"/>
      <w:numFmt w:val="bullet"/>
      <w:lvlText w:val="•"/>
      <w:lvlJc w:val="left"/>
      <w:pPr>
        <w:ind w:left="2554" w:hanging="248"/>
      </w:pPr>
      <w:rPr>
        <w:rFonts w:hint="default"/>
      </w:rPr>
    </w:lvl>
    <w:lvl w:ilvl="7" w:tplc="D7AEE6F8">
      <w:start w:val="1"/>
      <w:numFmt w:val="bullet"/>
      <w:lvlText w:val="•"/>
      <w:lvlJc w:val="left"/>
      <w:pPr>
        <w:ind w:left="2930" w:hanging="248"/>
      </w:pPr>
      <w:rPr>
        <w:rFonts w:hint="default"/>
      </w:rPr>
    </w:lvl>
    <w:lvl w:ilvl="8" w:tplc="512A4BA0">
      <w:start w:val="1"/>
      <w:numFmt w:val="bullet"/>
      <w:lvlText w:val="•"/>
      <w:lvlJc w:val="left"/>
      <w:pPr>
        <w:ind w:left="3306" w:hanging="2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696"/>
    <w:rsid w:val="00002183"/>
    <w:rsid w:val="00011AF9"/>
    <w:rsid w:val="00024704"/>
    <w:rsid w:val="00033B12"/>
    <w:rsid w:val="0003578C"/>
    <w:rsid w:val="0005133F"/>
    <w:rsid w:val="00056142"/>
    <w:rsid w:val="00062C91"/>
    <w:rsid w:val="0007702E"/>
    <w:rsid w:val="00085F83"/>
    <w:rsid w:val="0009038D"/>
    <w:rsid w:val="000A1A27"/>
    <w:rsid w:val="000A5A35"/>
    <w:rsid w:val="000B44C6"/>
    <w:rsid w:val="000C0014"/>
    <w:rsid w:val="000D0F81"/>
    <w:rsid w:val="000D3881"/>
    <w:rsid w:val="000E15E4"/>
    <w:rsid w:val="000F369A"/>
    <w:rsid w:val="000F444B"/>
    <w:rsid w:val="0010328E"/>
    <w:rsid w:val="001117AF"/>
    <w:rsid w:val="001136FC"/>
    <w:rsid w:val="00136AD0"/>
    <w:rsid w:val="00151280"/>
    <w:rsid w:val="001552F1"/>
    <w:rsid w:val="00160AF0"/>
    <w:rsid w:val="001708C4"/>
    <w:rsid w:val="00171868"/>
    <w:rsid w:val="00176CEE"/>
    <w:rsid w:val="00193D60"/>
    <w:rsid w:val="001B26C7"/>
    <w:rsid w:val="001B2F4F"/>
    <w:rsid w:val="001C3896"/>
    <w:rsid w:val="001E0099"/>
    <w:rsid w:val="001E2FEB"/>
    <w:rsid w:val="001F029D"/>
    <w:rsid w:val="001F1674"/>
    <w:rsid w:val="001F27F5"/>
    <w:rsid w:val="00203AA3"/>
    <w:rsid w:val="00205CBA"/>
    <w:rsid w:val="00214F55"/>
    <w:rsid w:val="00242EE7"/>
    <w:rsid w:val="00243C4C"/>
    <w:rsid w:val="00251710"/>
    <w:rsid w:val="00255582"/>
    <w:rsid w:val="00255C94"/>
    <w:rsid w:val="00263ACF"/>
    <w:rsid w:val="0027251F"/>
    <w:rsid w:val="0029366B"/>
    <w:rsid w:val="002B6A47"/>
    <w:rsid w:val="002C3F69"/>
    <w:rsid w:val="002D60B7"/>
    <w:rsid w:val="002F0055"/>
    <w:rsid w:val="002F1370"/>
    <w:rsid w:val="002F2384"/>
    <w:rsid w:val="00332FD3"/>
    <w:rsid w:val="00333854"/>
    <w:rsid w:val="00356FCF"/>
    <w:rsid w:val="0036168E"/>
    <w:rsid w:val="00363119"/>
    <w:rsid w:val="00366065"/>
    <w:rsid w:val="00370E1E"/>
    <w:rsid w:val="00394DA8"/>
    <w:rsid w:val="00396B74"/>
    <w:rsid w:val="00397123"/>
    <w:rsid w:val="003A0872"/>
    <w:rsid w:val="003A3BB4"/>
    <w:rsid w:val="003A6D25"/>
    <w:rsid w:val="003B135B"/>
    <w:rsid w:val="003C06CC"/>
    <w:rsid w:val="003D2A8E"/>
    <w:rsid w:val="003D445D"/>
    <w:rsid w:val="003D75F8"/>
    <w:rsid w:val="003F1E36"/>
    <w:rsid w:val="00406A8F"/>
    <w:rsid w:val="00434058"/>
    <w:rsid w:val="0043538C"/>
    <w:rsid w:val="00436D76"/>
    <w:rsid w:val="004407D5"/>
    <w:rsid w:val="0047314F"/>
    <w:rsid w:val="00473943"/>
    <w:rsid w:val="0047522B"/>
    <w:rsid w:val="00477E79"/>
    <w:rsid w:val="00482663"/>
    <w:rsid w:val="00483B14"/>
    <w:rsid w:val="004872A8"/>
    <w:rsid w:val="004955D5"/>
    <w:rsid w:val="004B0AD7"/>
    <w:rsid w:val="004B382E"/>
    <w:rsid w:val="004B470D"/>
    <w:rsid w:val="004B49A5"/>
    <w:rsid w:val="004B4D1E"/>
    <w:rsid w:val="004C2BF2"/>
    <w:rsid w:val="004D4677"/>
    <w:rsid w:val="004E098B"/>
    <w:rsid w:val="005135F3"/>
    <w:rsid w:val="0052052D"/>
    <w:rsid w:val="00541538"/>
    <w:rsid w:val="0056522C"/>
    <w:rsid w:val="00571BF2"/>
    <w:rsid w:val="00576E27"/>
    <w:rsid w:val="00580D0C"/>
    <w:rsid w:val="005813D7"/>
    <w:rsid w:val="0058569B"/>
    <w:rsid w:val="00586F33"/>
    <w:rsid w:val="005931E7"/>
    <w:rsid w:val="005C4E9D"/>
    <w:rsid w:val="005E31E6"/>
    <w:rsid w:val="0060681E"/>
    <w:rsid w:val="00610699"/>
    <w:rsid w:val="00613709"/>
    <w:rsid w:val="00615A5B"/>
    <w:rsid w:val="0061701A"/>
    <w:rsid w:val="00642B70"/>
    <w:rsid w:val="00644CAE"/>
    <w:rsid w:val="00653DC1"/>
    <w:rsid w:val="0065445C"/>
    <w:rsid w:val="006546C7"/>
    <w:rsid w:val="00655B4A"/>
    <w:rsid w:val="00662184"/>
    <w:rsid w:val="006624C9"/>
    <w:rsid w:val="00665623"/>
    <w:rsid w:val="006705E7"/>
    <w:rsid w:val="00670C09"/>
    <w:rsid w:val="00694247"/>
    <w:rsid w:val="006E16D7"/>
    <w:rsid w:val="006E4EAF"/>
    <w:rsid w:val="006F5E1B"/>
    <w:rsid w:val="00711887"/>
    <w:rsid w:val="00715B02"/>
    <w:rsid w:val="007174A3"/>
    <w:rsid w:val="00747938"/>
    <w:rsid w:val="0075012A"/>
    <w:rsid w:val="0078439A"/>
    <w:rsid w:val="007947F9"/>
    <w:rsid w:val="007A4696"/>
    <w:rsid w:val="007B1213"/>
    <w:rsid w:val="007C3CB3"/>
    <w:rsid w:val="007C7D9A"/>
    <w:rsid w:val="007D0BC8"/>
    <w:rsid w:val="007E108C"/>
    <w:rsid w:val="007E6242"/>
    <w:rsid w:val="007F66D0"/>
    <w:rsid w:val="0080221B"/>
    <w:rsid w:val="008052C0"/>
    <w:rsid w:val="00814122"/>
    <w:rsid w:val="00815FAE"/>
    <w:rsid w:val="00855CB3"/>
    <w:rsid w:val="00866854"/>
    <w:rsid w:val="00871214"/>
    <w:rsid w:val="00872BE4"/>
    <w:rsid w:val="00880EA0"/>
    <w:rsid w:val="008A5517"/>
    <w:rsid w:val="008B71DD"/>
    <w:rsid w:val="008C2B45"/>
    <w:rsid w:val="008C5BDD"/>
    <w:rsid w:val="008C66B1"/>
    <w:rsid w:val="008C7BB6"/>
    <w:rsid w:val="008D3DE5"/>
    <w:rsid w:val="008D442D"/>
    <w:rsid w:val="008E0FDD"/>
    <w:rsid w:val="008E324E"/>
    <w:rsid w:val="008F1344"/>
    <w:rsid w:val="009071A1"/>
    <w:rsid w:val="00962441"/>
    <w:rsid w:val="00971671"/>
    <w:rsid w:val="009A1061"/>
    <w:rsid w:val="009B5A3D"/>
    <w:rsid w:val="009C0B89"/>
    <w:rsid w:val="009C273F"/>
    <w:rsid w:val="009E21A2"/>
    <w:rsid w:val="009E4053"/>
    <w:rsid w:val="009F726C"/>
    <w:rsid w:val="00A0758E"/>
    <w:rsid w:val="00A24DED"/>
    <w:rsid w:val="00A372A6"/>
    <w:rsid w:val="00A37AFC"/>
    <w:rsid w:val="00A74FFD"/>
    <w:rsid w:val="00A830D4"/>
    <w:rsid w:val="00A848DA"/>
    <w:rsid w:val="00AA02A3"/>
    <w:rsid w:val="00AB2B5C"/>
    <w:rsid w:val="00AB3C3E"/>
    <w:rsid w:val="00AB649A"/>
    <w:rsid w:val="00B21A48"/>
    <w:rsid w:val="00B403D5"/>
    <w:rsid w:val="00B45060"/>
    <w:rsid w:val="00B47773"/>
    <w:rsid w:val="00B50170"/>
    <w:rsid w:val="00B51901"/>
    <w:rsid w:val="00B54199"/>
    <w:rsid w:val="00B6166A"/>
    <w:rsid w:val="00B779E3"/>
    <w:rsid w:val="00B96B1B"/>
    <w:rsid w:val="00BA7A6A"/>
    <w:rsid w:val="00BA7B99"/>
    <w:rsid w:val="00BC132D"/>
    <w:rsid w:val="00BC7623"/>
    <w:rsid w:val="00BE22C0"/>
    <w:rsid w:val="00BE3998"/>
    <w:rsid w:val="00BE4935"/>
    <w:rsid w:val="00C11496"/>
    <w:rsid w:val="00C168B2"/>
    <w:rsid w:val="00C20E25"/>
    <w:rsid w:val="00C23786"/>
    <w:rsid w:val="00C23904"/>
    <w:rsid w:val="00C252DA"/>
    <w:rsid w:val="00C538A0"/>
    <w:rsid w:val="00C53C9F"/>
    <w:rsid w:val="00C56FC4"/>
    <w:rsid w:val="00C8047B"/>
    <w:rsid w:val="00C81A0D"/>
    <w:rsid w:val="00CA1243"/>
    <w:rsid w:val="00CC15A8"/>
    <w:rsid w:val="00CC2282"/>
    <w:rsid w:val="00CF71F6"/>
    <w:rsid w:val="00D0120B"/>
    <w:rsid w:val="00D01AC8"/>
    <w:rsid w:val="00D0535E"/>
    <w:rsid w:val="00D208BA"/>
    <w:rsid w:val="00D20CAA"/>
    <w:rsid w:val="00D26381"/>
    <w:rsid w:val="00D3790F"/>
    <w:rsid w:val="00D41511"/>
    <w:rsid w:val="00D476CB"/>
    <w:rsid w:val="00D5224F"/>
    <w:rsid w:val="00D606E2"/>
    <w:rsid w:val="00D61699"/>
    <w:rsid w:val="00D7545B"/>
    <w:rsid w:val="00DB3D69"/>
    <w:rsid w:val="00DC63BC"/>
    <w:rsid w:val="00DC6F5B"/>
    <w:rsid w:val="00DD73EF"/>
    <w:rsid w:val="00DD7416"/>
    <w:rsid w:val="00DE0FCF"/>
    <w:rsid w:val="00DE7C19"/>
    <w:rsid w:val="00DF5CBA"/>
    <w:rsid w:val="00E12B55"/>
    <w:rsid w:val="00E52C4E"/>
    <w:rsid w:val="00E61279"/>
    <w:rsid w:val="00E64390"/>
    <w:rsid w:val="00E672F2"/>
    <w:rsid w:val="00E96C68"/>
    <w:rsid w:val="00EA126B"/>
    <w:rsid w:val="00EC2E9E"/>
    <w:rsid w:val="00EC4B50"/>
    <w:rsid w:val="00ED5403"/>
    <w:rsid w:val="00EE00AE"/>
    <w:rsid w:val="00EE220F"/>
    <w:rsid w:val="00EE2F6A"/>
    <w:rsid w:val="00EF0C35"/>
    <w:rsid w:val="00EF2AFD"/>
    <w:rsid w:val="00F158FE"/>
    <w:rsid w:val="00F32D6E"/>
    <w:rsid w:val="00F42228"/>
    <w:rsid w:val="00F46411"/>
    <w:rsid w:val="00F51EAB"/>
    <w:rsid w:val="00F5241A"/>
    <w:rsid w:val="00F5544F"/>
    <w:rsid w:val="00F57B46"/>
    <w:rsid w:val="00F66D9A"/>
    <w:rsid w:val="00F7653C"/>
    <w:rsid w:val="00F86708"/>
    <w:rsid w:val="00F87F0F"/>
    <w:rsid w:val="00FA73ED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905C88"/>
  <w15:chartTrackingRefBased/>
  <w15:docId w15:val="{222F1235-C9BD-4DCA-A1A5-9F621762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1901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F51E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A6D25"/>
    <w:pPr>
      <w:keepNext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C2BF2"/>
    <w:pPr>
      <w:keepNext/>
      <w:outlineLvl w:val="2"/>
    </w:pPr>
    <w:rPr>
      <w:rFonts w:cs="Tahoma"/>
      <w:b/>
      <w:bCs/>
      <w:szCs w:val="20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7C19"/>
    <w:pPr>
      <w:keepNext/>
      <w:outlineLvl w:val="3"/>
    </w:pPr>
    <w:rPr>
      <w:rFonts w:cs="Tahoma"/>
      <w:bCs/>
      <w:i/>
      <w:szCs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5544F"/>
    <w:pPr>
      <w:keepNext/>
      <w:jc w:val="right"/>
      <w:outlineLvl w:val="4"/>
    </w:pPr>
    <w:rPr>
      <w:rFonts w:cs="Tahoma"/>
      <w:b/>
      <w:bCs/>
      <w:szCs w:val="20"/>
      <w:lang w:val="en-US"/>
    </w:rPr>
  </w:style>
  <w:style w:type="character" w:default="1" w:styleId="Policepardfaut">
    <w:name w:val="Default Paragraph Font"/>
    <w:uiPriority w:val="1"/>
    <w:semiHidden/>
    <w:unhideWhenUsed/>
    <w:rsid w:val="00B5190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51901"/>
  </w:style>
  <w:style w:type="paragraph" w:customStyle="1" w:styleId="Style1">
    <w:name w:val="Style1"/>
    <w:basedOn w:val="Normal"/>
    <w:uiPriority w:val="99"/>
    <w:pPr>
      <w:spacing w:line="525" w:lineRule="exact"/>
      <w:jc w:val="center"/>
    </w:pPr>
  </w:style>
  <w:style w:type="paragraph" w:customStyle="1" w:styleId="Style2">
    <w:name w:val="Style2"/>
    <w:basedOn w:val="Normal"/>
    <w:uiPriority w:val="99"/>
    <w:rsid w:val="003A6D25"/>
  </w:style>
  <w:style w:type="paragraph" w:customStyle="1" w:styleId="Style3">
    <w:name w:val="Style3"/>
    <w:basedOn w:val="Normal"/>
    <w:uiPriority w:val="99"/>
    <w:pPr>
      <w:spacing w:line="266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rsid w:val="003A6D25"/>
    <w:pPr>
      <w:spacing w:line="280" w:lineRule="exact"/>
    </w:pPr>
  </w:style>
  <w:style w:type="paragraph" w:customStyle="1" w:styleId="Style6">
    <w:name w:val="Style6"/>
    <w:basedOn w:val="Normal"/>
    <w:uiPriority w:val="99"/>
    <w:rsid w:val="003A6D25"/>
    <w:pPr>
      <w:spacing w:line="266" w:lineRule="exact"/>
      <w:ind w:firstLine="825"/>
    </w:pPr>
  </w:style>
  <w:style w:type="paragraph" w:customStyle="1" w:styleId="Style7">
    <w:name w:val="Style7"/>
    <w:basedOn w:val="Normal"/>
    <w:uiPriority w:val="99"/>
    <w:rsid w:val="003A6D25"/>
    <w:pPr>
      <w:spacing w:line="273" w:lineRule="exact"/>
    </w:pPr>
  </w:style>
  <w:style w:type="paragraph" w:customStyle="1" w:styleId="Style8">
    <w:name w:val="Style8"/>
    <w:basedOn w:val="Normal"/>
    <w:uiPriority w:val="99"/>
    <w:rsid w:val="003A6D25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3A6D25"/>
    <w:pPr>
      <w:spacing w:line="269" w:lineRule="exact"/>
      <w:ind w:firstLine="370"/>
    </w:pPr>
  </w:style>
  <w:style w:type="paragraph" w:customStyle="1" w:styleId="Style10">
    <w:name w:val="Style10"/>
    <w:basedOn w:val="Normal"/>
    <w:uiPriority w:val="99"/>
    <w:rsid w:val="003A6D25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  <w:rsid w:val="003A6D25"/>
  </w:style>
  <w:style w:type="character" w:customStyle="1" w:styleId="FontStyle14">
    <w:name w:val="Font Style14"/>
    <w:uiPriority w:val="99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Arial" w:hAnsi="Arial" w:cs="Arial"/>
      <w:sz w:val="26"/>
      <w:szCs w:val="26"/>
    </w:rPr>
  </w:style>
  <w:style w:type="character" w:customStyle="1" w:styleId="FontStyle17">
    <w:name w:val="Font Style17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uiPriority w:val="99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Pr>
      <w:rFonts w:ascii="Arial" w:hAnsi="Arial" w:cs="Arial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3A6D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A6D2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A6D25"/>
    <w:rPr>
      <w:rFonts w:ascii="Tahoma" w:eastAsia="Times New Roman" w:hAnsi="Tahom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6D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A6D25"/>
    <w:rPr>
      <w:rFonts w:ascii="Tahoma" w:eastAsia="Times New Roman" w:hAnsi="Tahoma"/>
      <w:szCs w:val="24"/>
    </w:rPr>
  </w:style>
  <w:style w:type="character" w:customStyle="1" w:styleId="Titre2Car">
    <w:name w:val="Titre 2 Car"/>
    <w:link w:val="Titre2"/>
    <w:rsid w:val="003A6D25"/>
    <w:rPr>
      <w:rFonts w:ascii="TimesNewRomanPS-BoldMT" w:eastAsia="Times New Roman" w:hAnsi="TimesNewRomanPS-BoldMT"/>
      <w:b/>
      <w:bCs/>
      <w:sz w:val="19"/>
      <w:szCs w:val="19"/>
    </w:rPr>
  </w:style>
  <w:style w:type="character" w:customStyle="1" w:styleId="SansinterligneCar">
    <w:name w:val="Sans interligne Car"/>
    <w:link w:val="Sansinterligne"/>
    <w:uiPriority w:val="1"/>
    <w:rsid w:val="003A6D25"/>
    <w:rPr>
      <w:rFonts w:ascii="Times New Roman" w:eastAsia="Times New Roman" w:hAnsi="Times New Roman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3A6D25"/>
    <w:pPr>
      <w:ind w:left="708"/>
    </w:pPr>
  </w:style>
  <w:style w:type="paragraph" w:customStyle="1" w:styleId="Questions">
    <w:name w:val="Questions"/>
    <w:basedOn w:val="Question"/>
    <w:link w:val="QuestionsCar"/>
    <w:autoRedefine/>
    <w:qFormat/>
    <w:rsid w:val="00B96B1B"/>
    <w:pPr>
      <w:numPr>
        <w:numId w:val="2"/>
      </w:numPr>
      <w:spacing w:before="0" w:after="240"/>
      <w:ind w:left="720"/>
    </w:pPr>
    <w:rPr>
      <w:b/>
    </w:rPr>
  </w:style>
  <w:style w:type="character" w:customStyle="1" w:styleId="QuestionsCar">
    <w:name w:val="Questions Car"/>
    <w:link w:val="Questions"/>
    <w:rsid w:val="00B96B1B"/>
    <w:rPr>
      <w:rFonts w:ascii="Tahoma" w:eastAsia="Times New Roman" w:hAnsi="Tahoma" w:cs="Tahoma"/>
      <w:b/>
      <w:szCs w:val="24"/>
    </w:rPr>
  </w:style>
  <w:style w:type="paragraph" w:customStyle="1" w:styleId="TAF">
    <w:name w:val="TAF"/>
    <w:basedOn w:val="Sansinterligne"/>
    <w:link w:val="TAFCar"/>
    <w:autoRedefine/>
    <w:qFormat/>
    <w:rsid w:val="003A6D25"/>
    <w:pPr>
      <w:jc w:val="center"/>
    </w:pPr>
    <w:rPr>
      <w:rFonts w:ascii="Tahoma" w:eastAsia="Calibri" w:hAnsi="Tahoma" w:cs="Tahoma"/>
      <w:b/>
      <w:sz w:val="20"/>
      <w:u w:val="single"/>
    </w:rPr>
  </w:style>
  <w:style w:type="character" w:customStyle="1" w:styleId="TAFCar">
    <w:name w:val="TAF Car"/>
    <w:link w:val="TAF"/>
    <w:rsid w:val="003A6D25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paragraph" w:customStyle="1" w:styleId="Lettres">
    <w:name w:val="Lettres"/>
    <w:basedOn w:val="Normal"/>
    <w:link w:val="LettresCar"/>
    <w:qFormat/>
    <w:rsid w:val="003A6D25"/>
    <w:pPr>
      <w:numPr>
        <w:numId w:val="1"/>
      </w:numPr>
    </w:pPr>
    <w:rPr>
      <w:b/>
    </w:rPr>
  </w:style>
  <w:style w:type="character" w:customStyle="1" w:styleId="LettresCar">
    <w:name w:val="Lettres Car"/>
    <w:link w:val="Lettres"/>
    <w:rsid w:val="003A6D25"/>
    <w:rPr>
      <w:rFonts w:ascii="Tahoma" w:eastAsia="Times New Roman" w:hAnsi="Tahoma"/>
      <w:b/>
      <w:szCs w:val="24"/>
    </w:rPr>
  </w:style>
  <w:style w:type="paragraph" w:styleId="Titre">
    <w:name w:val="Title"/>
    <w:basedOn w:val="Normal"/>
    <w:next w:val="Sous-titre"/>
    <w:link w:val="TitreCar"/>
    <w:uiPriority w:val="10"/>
    <w:rsid w:val="00EC2E9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EC2E9E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rsid w:val="00EC2E9E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link w:val="Sous-titre"/>
    <w:uiPriority w:val="11"/>
    <w:rsid w:val="00EC2E9E"/>
    <w:rPr>
      <w:rFonts w:ascii="Cambria" w:eastAsia="Times New Roman" w:hAnsi="Cambria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3A6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0">
    <w:name w:val="Font Style20"/>
    <w:uiPriority w:val="99"/>
    <w:rsid w:val="003A6D2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link w:val="Style14Car"/>
    <w:uiPriority w:val="99"/>
    <w:rsid w:val="003A6D25"/>
    <w:pPr>
      <w:spacing w:line="252" w:lineRule="exact"/>
      <w:ind w:hanging="405"/>
    </w:pPr>
  </w:style>
  <w:style w:type="character" w:customStyle="1" w:styleId="FontStyle21">
    <w:name w:val="Font Style21"/>
    <w:uiPriority w:val="99"/>
    <w:rsid w:val="00F5241A"/>
    <w:rPr>
      <w:rFonts w:ascii="Book Antiqua" w:hAnsi="Book Antiqua" w:cs="Book Antiqua"/>
      <w:spacing w:val="20"/>
      <w:sz w:val="20"/>
      <w:szCs w:val="20"/>
    </w:rPr>
  </w:style>
  <w:style w:type="character" w:customStyle="1" w:styleId="FontStyle22">
    <w:name w:val="Font Style22"/>
    <w:uiPriority w:val="99"/>
    <w:rsid w:val="00F5241A"/>
    <w:rPr>
      <w:rFonts w:ascii="Arial" w:hAnsi="Arial" w:cs="Arial"/>
      <w:b/>
      <w:bCs/>
      <w:spacing w:val="20"/>
      <w:sz w:val="18"/>
      <w:szCs w:val="18"/>
    </w:rPr>
  </w:style>
  <w:style w:type="character" w:customStyle="1" w:styleId="FontStyle13">
    <w:name w:val="Font Style13"/>
    <w:uiPriority w:val="99"/>
    <w:rsid w:val="00A74FFD"/>
    <w:rPr>
      <w:rFonts w:ascii="Arial Unicode MS" w:eastAsia="Arial Unicode MS" w:cs="Arial Unicode MS"/>
      <w:sz w:val="20"/>
      <w:szCs w:val="20"/>
    </w:rPr>
  </w:style>
  <w:style w:type="character" w:customStyle="1" w:styleId="FontStyle12">
    <w:name w:val="Font Style12"/>
    <w:uiPriority w:val="99"/>
    <w:rsid w:val="00A74FFD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23">
    <w:name w:val="Font Style23"/>
    <w:uiPriority w:val="99"/>
    <w:rsid w:val="003A6D25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A6D25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3A6D2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Normal"/>
    <w:uiPriority w:val="99"/>
    <w:rsid w:val="003A6D25"/>
  </w:style>
  <w:style w:type="character" w:customStyle="1" w:styleId="FontStyle26">
    <w:name w:val="Font Style26"/>
    <w:uiPriority w:val="99"/>
    <w:rsid w:val="003A6D25"/>
    <w:rPr>
      <w:rFonts w:ascii="Times New Roman" w:hAnsi="Times New Roman" w:cs="Times New Roman"/>
      <w:i/>
      <w:iCs/>
      <w:sz w:val="20"/>
      <w:szCs w:val="20"/>
    </w:rPr>
  </w:style>
  <w:style w:type="paragraph" w:customStyle="1" w:styleId="AnneSujet">
    <w:name w:val="AnnéeSujet"/>
    <w:basedOn w:val="Titre"/>
    <w:link w:val="AnneSujetCar"/>
    <w:qFormat/>
    <w:rsid w:val="00CA1243"/>
    <w:rPr>
      <w:rFonts w:ascii="Tahoma" w:hAnsi="Tahoma" w:cs="Tahoma"/>
      <w:b/>
      <w:sz w:val="36"/>
      <w:szCs w:val="36"/>
    </w:rPr>
  </w:style>
  <w:style w:type="paragraph" w:customStyle="1" w:styleId="Dossier">
    <w:name w:val="Dossier"/>
    <w:basedOn w:val="Sansinterligne"/>
    <w:next w:val="Normal"/>
    <w:link w:val="DossierCar"/>
    <w:autoRedefine/>
    <w:qFormat/>
    <w:rsid w:val="003A6D25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caps/>
      <w:sz w:val="22"/>
    </w:rPr>
  </w:style>
  <w:style w:type="character" w:customStyle="1" w:styleId="AnneSujetCar">
    <w:name w:val="AnnéeSujet Car"/>
    <w:link w:val="AnneSujet"/>
    <w:rsid w:val="00CA1243"/>
    <w:rPr>
      <w:rFonts w:ascii="Tahoma" w:eastAsia="Times New Roman" w:hAnsi="Tahoma" w:cs="Tahoma"/>
      <w:b/>
      <w:color w:val="17365D"/>
      <w:spacing w:val="5"/>
      <w:kern w:val="28"/>
      <w:sz w:val="36"/>
      <w:szCs w:val="36"/>
    </w:rPr>
  </w:style>
  <w:style w:type="paragraph" w:customStyle="1" w:styleId="Style15">
    <w:name w:val="Style15"/>
    <w:basedOn w:val="Normal"/>
    <w:uiPriority w:val="99"/>
    <w:rsid w:val="003A6D25"/>
  </w:style>
  <w:style w:type="paragraph" w:customStyle="1" w:styleId="Style16">
    <w:name w:val="Style16"/>
    <w:basedOn w:val="Normal"/>
    <w:uiPriority w:val="99"/>
    <w:rsid w:val="003A6D25"/>
    <w:pPr>
      <w:spacing w:line="273" w:lineRule="exact"/>
      <w:ind w:hanging="412"/>
    </w:pPr>
  </w:style>
  <w:style w:type="paragraph" w:customStyle="1" w:styleId="Style17">
    <w:name w:val="Style17"/>
    <w:basedOn w:val="Normal"/>
    <w:uiPriority w:val="99"/>
    <w:rsid w:val="003A6D25"/>
    <w:pPr>
      <w:spacing w:line="280" w:lineRule="exact"/>
      <w:jc w:val="center"/>
    </w:pPr>
  </w:style>
  <w:style w:type="character" w:customStyle="1" w:styleId="FontStyle27">
    <w:name w:val="Font Style27"/>
    <w:uiPriority w:val="99"/>
    <w:rsid w:val="003A6D25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3A6D25"/>
  </w:style>
  <w:style w:type="character" w:customStyle="1" w:styleId="FontStyle29">
    <w:name w:val="Font Style29"/>
    <w:uiPriority w:val="99"/>
    <w:rsid w:val="003A6D25"/>
    <w:rPr>
      <w:rFonts w:ascii="Times New Roman" w:hAnsi="Times New Roman" w:cs="Times New Roman"/>
      <w:b/>
      <w:bCs/>
      <w:sz w:val="22"/>
      <w:szCs w:val="22"/>
    </w:rPr>
  </w:style>
  <w:style w:type="paragraph" w:customStyle="1" w:styleId="Question">
    <w:name w:val="Question"/>
    <w:basedOn w:val="Style14"/>
    <w:link w:val="QuestionCar1"/>
    <w:rsid w:val="003A6D25"/>
    <w:pPr>
      <w:tabs>
        <w:tab w:val="left" w:pos="412"/>
      </w:tabs>
      <w:spacing w:before="5" w:after="120" w:line="240" w:lineRule="auto"/>
      <w:ind w:left="714" w:hanging="357"/>
    </w:pPr>
    <w:rPr>
      <w:rFonts w:cs="Tahoma"/>
    </w:rPr>
  </w:style>
  <w:style w:type="character" w:customStyle="1" w:styleId="Style14Car">
    <w:name w:val="Style14 Car"/>
    <w:link w:val="Style14"/>
    <w:uiPriority w:val="99"/>
    <w:rsid w:val="003A6D25"/>
    <w:rPr>
      <w:rFonts w:ascii="Tahoma" w:eastAsia="Times New Roman" w:hAnsi="Tahoma"/>
      <w:szCs w:val="24"/>
    </w:rPr>
  </w:style>
  <w:style w:type="character" w:customStyle="1" w:styleId="QuestionCar">
    <w:name w:val="Question Car"/>
    <w:rsid w:val="003A6D25"/>
    <w:rPr>
      <w:rFonts w:ascii="Tahoma" w:eastAsia="Times New Roman" w:hAnsi="Tahoma"/>
      <w:szCs w:val="24"/>
    </w:rPr>
  </w:style>
  <w:style w:type="character" w:customStyle="1" w:styleId="QuestionCar1">
    <w:name w:val="Question Car1"/>
    <w:link w:val="Question"/>
    <w:rsid w:val="003A6D25"/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Sansinterligne"/>
    <w:link w:val="PartieCar"/>
    <w:autoRedefine/>
    <w:qFormat/>
    <w:rsid w:val="0029366B"/>
    <w:pPr>
      <w:spacing w:line="276" w:lineRule="auto"/>
    </w:pPr>
    <w:rPr>
      <w:rFonts w:ascii="Tahoma" w:hAnsi="Tahoma" w:cs="Tahoma"/>
      <w:b/>
      <w:sz w:val="20"/>
    </w:rPr>
  </w:style>
  <w:style w:type="character" w:customStyle="1" w:styleId="DossierCar">
    <w:name w:val="Dossier Car"/>
    <w:link w:val="Dossier"/>
    <w:rsid w:val="003A6D25"/>
    <w:rPr>
      <w:rFonts w:ascii="Tahoma" w:eastAsia="Times New Roman" w:hAnsi="Tahoma"/>
      <w:b/>
      <w:caps/>
      <w:sz w:val="22"/>
      <w:szCs w:val="24"/>
      <w:shd w:val="clear" w:color="auto" w:fill="BFBFBF"/>
      <w:lang w:val="fr-FR" w:eastAsia="fr-FR" w:bidi="ar-SA"/>
    </w:rPr>
  </w:style>
  <w:style w:type="character" w:customStyle="1" w:styleId="PartieCar">
    <w:name w:val="Partie Car"/>
    <w:link w:val="Partie"/>
    <w:rsid w:val="0029366B"/>
    <w:rPr>
      <w:rFonts w:ascii="Tahoma" w:eastAsia="Times New Roman" w:hAnsi="Tahoma" w:cs="Tahoma"/>
      <w:b/>
      <w:szCs w:val="24"/>
    </w:rPr>
  </w:style>
  <w:style w:type="paragraph" w:customStyle="1" w:styleId="Sujet">
    <w:name w:val="Sujet"/>
    <w:basedOn w:val="Sansinterligne"/>
    <w:link w:val="SujetCar"/>
    <w:autoRedefine/>
    <w:qFormat/>
    <w:rsid w:val="003A6D25"/>
    <w:pPr>
      <w:spacing w:line="276" w:lineRule="auto"/>
      <w:jc w:val="center"/>
    </w:pPr>
    <w:rPr>
      <w:rFonts w:ascii="Tahoma" w:hAnsi="Tahoma" w:cs="Tahoma"/>
      <w:b/>
      <w:sz w:val="22"/>
      <w:szCs w:val="22"/>
    </w:rPr>
  </w:style>
  <w:style w:type="character" w:customStyle="1" w:styleId="SujetCar">
    <w:name w:val="Sujet Car"/>
    <w:link w:val="Sujet"/>
    <w:rsid w:val="003A6D25"/>
    <w:rPr>
      <w:rFonts w:ascii="Tahoma" w:eastAsia="Times New Roman" w:hAnsi="Tahoma" w:cs="Tahoma"/>
      <w:b/>
      <w:sz w:val="22"/>
      <w:szCs w:val="22"/>
      <w:lang w:val="fr-FR" w:eastAsia="fr-FR" w:bidi="ar-SA"/>
    </w:rPr>
  </w:style>
  <w:style w:type="paragraph" w:customStyle="1" w:styleId="Annexe">
    <w:name w:val="Annexe"/>
    <w:basedOn w:val="Sansinterligne"/>
    <w:link w:val="AnnexeCar"/>
    <w:qFormat/>
    <w:rsid w:val="003A6D25"/>
    <w:pPr>
      <w:spacing w:line="276" w:lineRule="auto"/>
      <w:jc w:val="center"/>
    </w:pPr>
    <w:rPr>
      <w:rFonts w:ascii="Tahoma" w:hAnsi="Tahoma" w:cs="Tahoma"/>
      <w:b/>
      <w:sz w:val="20"/>
    </w:rPr>
  </w:style>
  <w:style w:type="character" w:customStyle="1" w:styleId="AnnexeCar">
    <w:name w:val="Annexe Car"/>
    <w:link w:val="Annexe"/>
    <w:rsid w:val="003A6D25"/>
    <w:rPr>
      <w:rFonts w:ascii="Tahoma" w:eastAsia="Times New Roman" w:hAnsi="Tahoma" w:cs="Tahoma"/>
      <w:b/>
      <w:sz w:val="24"/>
      <w:szCs w:val="24"/>
      <w:lang w:val="fr-FR" w:eastAsia="fr-FR" w:bidi="ar-SA"/>
    </w:rPr>
  </w:style>
  <w:style w:type="paragraph" w:customStyle="1" w:styleId="CM7">
    <w:name w:val="CM7"/>
    <w:basedOn w:val="Normal"/>
    <w:next w:val="Normal"/>
    <w:uiPriority w:val="99"/>
    <w:rsid w:val="0058569B"/>
    <w:rPr>
      <w:rFonts w:ascii="Arial" w:hAnsi="Arial" w:cs="Arial"/>
      <w:sz w:val="24"/>
    </w:rPr>
  </w:style>
  <w:style w:type="paragraph" w:customStyle="1" w:styleId="Default">
    <w:name w:val="Default"/>
    <w:rsid w:val="0058569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58569B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58569B"/>
    <w:rPr>
      <w:color w:val="auto"/>
    </w:rPr>
  </w:style>
  <w:style w:type="character" w:styleId="Textedelespacerserv">
    <w:name w:val="Placeholder Text"/>
    <w:uiPriority w:val="99"/>
    <w:semiHidden/>
    <w:rsid w:val="007D0BC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BC8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D0BC8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F51EA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F029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029D"/>
    <w:rPr>
      <w:lang w:val="en-US"/>
    </w:rPr>
  </w:style>
  <w:style w:type="character" w:customStyle="1" w:styleId="Titre3Car">
    <w:name w:val="Titre 3 Car"/>
    <w:link w:val="Titre3"/>
    <w:uiPriority w:val="9"/>
    <w:rsid w:val="004C2BF2"/>
    <w:rPr>
      <w:rFonts w:ascii="Tahoma" w:eastAsia="Times New Roman" w:hAnsi="Tahoma" w:cs="Tahoma"/>
      <w:b/>
      <w:bCs/>
      <w:lang w:val="en-US"/>
    </w:rPr>
  </w:style>
  <w:style w:type="character" w:customStyle="1" w:styleId="Titre4Car">
    <w:name w:val="Titre 4 Car"/>
    <w:link w:val="Titre4"/>
    <w:uiPriority w:val="9"/>
    <w:rsid w:val="00DE7C19"/>
    <w:rPr>
      <w:rFonts w:ascii="Tahoma" w:eastAsia="Times New Roman" w:hAnsi="Tahoma" w:cs="Tahoma"/>
      <w:bCs/>
      <w:i/>
      <w:lang w:val="en-US"/>
    </w:rPr>
  </w:style>
  <w:style w:type="character" w:customStyle="1" w:styleId="Titre5Car">
    <w:name w:val="Titre 5 Car"/>
    <w:link w:val="Titre5"/>
    <w:uiPriority w:val="9"/>
    <w:rsid w:val="00F5544F"/>
    <w:rPr>
      <w:rFonts w:ascii="Tahoma" w:eastAsia="Times New Roman" w:hAnsi="Tahoma" w:cs="Tahom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Cornette - Lycée Français de Tananarive</dc:creator>
  <cp:keywords/>
  <cp:lastModifiedBy>CORNETTE</cp:lastModifiedBy>
  <cp:revision>5</cp:revision>
  <dcterms:created xsi:type="dcterms:W3CDTF">2016-05-14T02:41:00Z</dcterms:created>
  <dcterms:modified xsi:type="dcterms:W3CDTF">2016-06-04T08:33:00Z</dcterms:modified>
</cp:coreProperties>
</file>