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BB" w:rsidRDefault="000D30BB" w:rsidP="000D30BB">
      <w:pPr>
        <w:pStyle w:val="Sansinterligne"/>
        <w:jc w:val="center"/>
        <w:rPr>
          <w:sz w:val="20"/>
          <w:szCs w:val="20"/>
        </w:rPr>
      </w:pPr>
    </w:p>
    <w:p w:rsidR="006B2BDD" w:rsidRPr="000D30BB" w:rsidRDefault="006B2BDD" w:rsidP="000D30BB">
      <w:pPr>
        <w:pStyle w:val="Sansinterligne"/>
        <w:jc w:val="center"/>
        <w:rPr>
          <w:sz w:val="20"/>
          <w:szCs w:val="20"/>
        </w:rPr>
      </w:pPr>
    </w:p>
    <w:p w:rsidR="000D30BB" w:rsidRPr="000D30BB" w:rsidRDefault="000D30BB" w:rsidP="000D30BB">
      <w:pPr>
        <w:pStyle w:val="Sansinterligne"/>
        <w:jc w:val="center"/>
        <w:rPr>
          <w:sz w:val="20"/>
          <w:szCs w:val="20"/>
        </w:rPr>
      </w:pPr>
    </w:p>
    <w:p w:rsidR="000D30BB" w:rsidRPr="00B63F80" w:rsidRDefault="000D30BB" w:rsidP="006F1E47">
      <w:pPr>
        <w:pStyle w:val="Chapitre"/>
        <w:rPr>
          <w:rFonts w:cs="Tahoma"/>
          <w:szCs w:val="22"/>
        </w:rPr>
      </w:pPr>
      <w:r w:rsidRPr="00B63F80">
        <w:rPr>
          <w:rFonts w:cs="Tahoma"/>
          <w:szCs w:val="22"/>
        </w:rPr>
        <w:t>DOSS</w:t>
      </w:r>
      <w:bookmarkStart w:id="0" w:name="_GoBack"/>
      <w:bookmarkEnd w:id="0"/>
      <w:r w:rsidRPr="00B63F80">
        <w:rPr>
          <w:rFonts w:cs="Tahoma"/>
          <w:szCs w:val="22"/>
        </w:rPr>
        <w:t xml:space="preserve">IER  - </w:t>
      </w:r>
      <w:r w:rsidR="00B41B81" w:rsidRPr="00B63F80">
        <w:rPr>
          <w:rFonts w:cs="Tahoma"/>
          <w:caps/>
          <w:szCs w:val="22"/>
        </w:rPr>
        <w:t>L’affectation du rÉsultat</w:t>
      </w:r>
    </w:p>
    <w:p w:rsidR="000D30BB" w:rsidRPr="000D30BB" w:rsidRDefault="000D30BB" w:rsidP="000D30BB">
      <w:pPr>
        <w:pStyle w:val="Sansinterligne"/>
        <w:jc w:val="center"/>
        <w:rPr>
          <w:sz w:val="20"/>
          <w:szCs w:val="20"/>
        </w:rPr>
      </w:pPr>
    </w:p>
    <w:p w:rsidR="006F1E47" w:rsidRDefault="006F1E47" w:rsidP="00953AEA">
      <w:pPr>
        <w:pStyle w:val="TexteSujet"/>
      </w:pPr>
    </w:p>
    <w:p w:rsidR="00B41B81" w:rsidRDefault="00B41B81" w:rsidP="00B41B81">
      <w:pPr>
        <w:pStyle w:val="TexteSujet"/>
      </w:pPr>
      <w:r>
        <w:t xml:space="preserve">Monsieur CROCUS a informé Monsieur MONTAGNE de la dégradation de la rentabilité financière depuis ces trois dernières années. Ce dernier envisage de limiter la distribution du bénéfice de l’année 2013 afin de poursuivre le développement de l’entreprise. </w:t>
      </w:r>
    </w:p>
    <w:p w:rsidR="00B41B81" w:rsidRDefault="00B41B81" w:rsidP="00B41B81">
      <w:pPr>
        <w:pStyle w:val="TexteSujet"/>
      </w:pPr>
      <w:r>
        <w:t>Dans le but de préparer la future assemblée générale, Monsieur MONTAGNE souhaite que le dossier concernant l’affectation du résultat de l’année 2013 soit terminé. Monsieur CROCUS a préparé à cet effet deux propositions de répartition du bénéfice distribuable.</w:t>
      </w:r>
    </w:p>
    <w:p w:rsidR="00B41B81" w:rsidRDefault="00B41B81" w:rsidP="00B41B81">
      <w:pPr>
        <w:pStyle w:val="TexteSujet"/>
      </w:pPr>
    </w:p>
    <w:p w:rsidR="00430AC9" w:rsidRDefault="00B41B81" w:rsidP="00B41B81">
      <w:pPr>
        <w:pStyle w:val="TexteSujet"/>
      </w:pPr>
      <w:r>
        <w:t xml:space="preserve">Vous disposez </w:t>
      </w:r>
      <w:proofErr w:type="gramStart"/>
      <w:r>
        <w:t xml:space="preserve">des </w:t>
      </w:r>
      <w:r w:rsidRPr="00B41B81">
        <w:rPr>
          <w:b/>
        </w:rPr>
        <w:t xml:space="preserve">annexes </w:t>
      </w:r>
      <w:r w:rsidR="0040282E">
        <w:rPr>
          <w:b/>
        </w:rPr>
        <w:t>1</w:t>
      </w:r>
      <w:r w:rsidRPr="00B41B81">
        <w:rPr>
          <w:b/>
        </w:rPr>
        <w:t xml:space="preserve">, </w:t>
      </w:r>
      <w:r w:rsidR="0040282E">
        <w:rPr>
          <w:b/>
        </w:rPr>
        <w:t>2</w:t>
      </w:r>
      <w:r w:rsidRPr="00B41B81">
        <w:rPr>
          <w:b/>
        </w:rPr>
        <w:t xml:space="preserve">, </w:t>
      </w:r>
      <w:r w:rsidR="0040282E">
        <w:rPr>
          <w:b/>
        </w:rPr>
        <w:t>3</w:t>
      </w:r>
      <w:r w:rsidRPr="00B41B81">
        <w:rPr>
          <w:b/>
        </w:rPr>
        <w:t xml:space="preserve">, </w:t>
      </w:r>
      <w:r w:rsidR="0040282E">
        <w:rPr>
          <w:b/>
        </w:rPr>
        <w:t>4</w:t>
      </w:r>
      <w:r w:rsidRPr="00B41B81">
        <w:rPr>
          <w:b/>
        </w:rPr>
        <w:t xml:space="preserve"> et </w:t>
      </w:r>
      <w:r w:rsidR="0040282E">
        <w:rPr>
          <w:b/>
        </w:rPr>
        <w:t>5</w:t>
      </w:r>
      <w:r>
        <w:t xml:space="preserve">  pour</w:t>
      </w:r>
      <w:proofErr w:type="gramEnd"/>
      <w:r>
        <w:t xml:space="preserve"> traiter ce dossier.</w:t>
      </w:r>
    </w:p>
    <w:p w:rsidR="00B41B81" w:rsidRPr="000D30BB" w:rsidRDefault="00B41B81" w:rsidP="00B41B81">
      <w:pPr>
        <w:pStyle w:val="TexteSujet"/>
      </w:pPr>
    </w:p>
    <w:p w:rsidR="000D30BB" w:rsidRPr="000D30BB" w:rsidRDefault="000D30BB" w:rsidP="006F1E47">
      <w:pPr>
        <w:pStyle w:val="TAF"/>
      </w:pPr>
      <w:r w:rsidRPr="000D30BB">
        <w:t>Travail à faire</w:t>
      </w:r>
    </w:p>
    <w:p w:rsidR="000D30BB" w:rsidRPr="000D30BB" w:rsidRDefault="000D30BB" w:rsidP="000D30BB">
      <w:pPr>
        <w:pStyle w:val="Sansinterligne"/>
        <w:jc w:val="center"/>
        <w:rPr>
          <w:sz w:val="20"/>
          <w:szCs w:val="20"/>
        </w:rPr>
      </w:pPr>
    </w:p>
    <w:p w:rsidR="006B2BDD" w:rsidRPr="006B2BDD" w:rsidRDefault="006B2BDD" w:rsidP="006B2BDD">
      <w:pPr>
        <w:pStyle w:val="Questions"/>
        <w:numPr>
          <w:ilvl w:val="0"/>
          <w:numId w:val="8"/>
        </w:numPr>
        <w:suppressAutoHyphens/>
        <w:overflowPunct w:val="0"/>
        <w:autoSpaceDN/>
        <w:adjustRightInd/>
        <w:textAlignment w:val="baseline"/>
        <w:rPr>
          <w:color w:val="000000"/>
        </w:rPr>
      </w:pPr>
      <w:r w:rsidRPr="006B2BDD">
        <w:rPr>
          <w:color w:val="000000"/>
        </w:rPr>
        <w:t>En quoi la rentabilité financière est-elle un indicateur pertinent pour les prêteurs et pour les salariés ? Justifier votre réponse.</w:t>
      </w:r>
    </w:p>
    <w:p w:rsidR="006B2BDD" w:rsidRPr="006B2BDD" w:rsidRDefault="006B2BDD" w:rsidP="006B2BDD">
      <w:pPr>
        <w:pStyle w:val="Questions"/>
        <w:numPr>
          <w:ilvl w:val="0"/>
          <w:numId w:val="8"/>
        </w:numPr>
        <w:suppressAutoHyphens/>
        <w:overflowPunct w:val="0"/>
        <w:autoSpaceDN/>
        <w:adjustRightInd/>
        <w:textAlignment w:val="baseline"/>
        <w:rPr>
          <w:color w:val="000000"/>
        </w:rPr>
      </w:pPr>
      <w:r w:rsidRPr="006B2BDD">
        <w:rPr>
          <w:color w:val="000000"/>
        </w:rPr>
        <w:t>Calculer la rentabilité financière de l’entreprise pour 2013. Les inquiétudes de Monsieur CROCUS sont-elles justifiées ?</w:t>
      </w:r>
    </w:p>
    <w:p w:rsidR="006B2BDD" w:rsidRPr="006B2BDD" w:rsidRDefault="006B2BDD" w:rsidP="006B2BDD">
      <w:pPr>
        <w:pStyle w:val="Questions"/>
        <w:numPr>
          <w:ilvl w:val="0"/>
          <w:numId w:val="8"/>
        </w:numPr>
        <w:suppressAutoHyphens/>
        <w:overflowPunct w:val="0"/>
        <w:autoSpaceDN/>
        <w:adjustRightInd/>
        <w:textAlignment w:val="baseline"/>
        <w:rPr>
          <w:color w:val="000000"/>
        </w:rPr>
      </w:pPr>
      <w:r w:rsidRPr="006B2BDD">
        <w:t>Justifier le montant de 1 500 euros affecté à la réserve légale d</w:t>
      </w:r>
      <w:r w:rsidRPr="006B2BDD">
        <w:rPr>
          <w:color w:val="000000"/>
        </w:rPr>
        <w:t xml:space="preserve">ans le tableau d’affectation du résultat (annexe </w:t>
      </w:r>
      <w:r w:rsidR="0040282E">
        <w:rPr>
          <w:color w:val="000000"/>
        </w:rPr>
        <w:t>5</w:t>
      </w:r>
      <w:r w:rsidRPr="006B2BDD">
        <w:rPr>
          <w:color w:val="000000"/>
        </w:rPr>
        <w:t xml:space="preserve">). </w:t>
      </w:r>
    </w:p>
    <w:p w:rsidR="006B2BDD" w:rsidRPr="006B2BDD" w:rsidRDefault="006B2BDD" w:rsidP="006B2BDD">
      <w:pPr>
        <w:pStyle w:val="Questions"/>
        <w:numPr>
          <w:ilvl w:val="0"/>
          <w:numId w:val="8"/>
        </w:numPr>
        <w:suppressAutoHyphens/>
        <w:overflowPunct w:val="0"/>
        <w:autoSpaceDN/>
        <w:adjustRightInd/>
        <w:textAlignment w:val="baseline"/>
      </w:pPr>
      <w:r w:rsidRPr="006B2BDD">
        <w:t xml:space="preserve">Choisir la proposition d’affectation du bénéfice distribuable (annexe </w:t>
      </w:r>
      <w:r w:rsidR="0040282E">
        <w:t>5</w:t>
      </w:r>
      <w:r w:rsidRPr="006B2BDD">
        <w:t>) qui correspond le mieux aux attentes de Monsieur MONTAGNE. Justifier votre choix.</w:t>
      </w:r>
    </w:p>
    <w:p w:rsidR="006B2BDD" w:rsidRPr="006B2BDD" w:rsidRDefault="006B2BDD" w:rsidP="006B2BDD">
      <w:pPr>
        <w:pStyle w:val="Questions"/>
        <w:numPr>
          <w:ilvl w:val="0"/>
          <w:numId w:val="8"/>
        </w:numPr>
        <w:suppressAutoHyphens/>
        <w:overflowPunct w:val="0"/>
        <w:autoSpaceDN/>
        <w:adjustRightInd/>
        <w:textAlignment w:val="baseline"/>
      </w:pPr>
      <w:r w:rsidRPr="006B2BDD">
        <w:t xml:space="preserve">Un des associés, Monsieur FROTOUT, a apporté 15 000 euros lors de la création de la société en 2004. Quel pourcentage des dividendes percevra-t-il ? </w:t>
      </w:r>
    </w:p>
    <w:p w:rsidR="006B2BDD" w:rsidRPr="006B2BDD" w:rsidRDefault="006B2BDD" w:rsidP="006B2BDD">
      <w:pPr>
        <w:pStyle w:val="Questions"/>
        <w:numPr>
          <w:ilvl w:val="0"/>
          <w:numId w:val="8"/>
        </w:numPr>
        <w:suppressAutoHyphens/>
        <w:overflowPunct w:val="0"/>
        <w:autoSpaceDN/>
        <w:adjustRightInd/>
        <w:textAlignment w:val="baseline"/>
      </w:pPr>
      <w:r w:rsidRPr="006B2BDD">
        <w:t>Quel montant disparaît dans le bilan après répartition du bénéfice ? Expliquer pourquoi.</w:t>
      </w:r>
    </w:p>
    <w:p w:rsidR="006B2BDD" w:rsidRPr="006B2BDD" w:rsidRDefault="006B2BDD" w:rsidP="006B2BDD">
      <w:pPr>
        <w:pStyle w:val="Questions"/>
        <w:numPr>
          <w:ilvl w:val="0"/>
          <w:numId w:val="8"/>
        </w:numPr>
        <w:suppressAutoHyphens/>
        <w:overflowPunct w:val="0"/>
        <w:autoSpaceDN/>
        <w:adjustRightInd/>
        <w:textAlignment w:val="baseline"/>
      </w:pPr>
      <w:r w:rsidRPr="006B2BDD">
        <w:t xml:space="preserve">En appliquant les dispositions présentées dans l’annexe </w:t>
      </w:r>
      <w:r w:rsidR="0040282E">
        <w:t>2</w:t>
      </w:r>
      <w:r w:rsidRPr="006B2BDD">
        <w:t>, la société RANDON’AIR respecte les normes financières en vigueur. Présentez deux enjeux de cette normalisation financière.</w:t>
      </w:r>
    </w:p>
    <w:p w:rsidR="000D30BB" w:rsidRPr="000D30BB" w:rsidRDefault="000D30BB" w:rsidP="006B2BDD">
      <w:pPr>
        <w:pStyle w:val="Sansinterligne"/>
        <w:rPr>
          <w:b/>
          <w:sz w:val="20"/>
          <w:szCs w:val="20"/>
        </w:rPr>
      </w:pPr>
    </w:p>
    <w:p w:rsidR="00CA6BEF" w:rsidRPr="000D30BB" w:rsidRDefault="00C767D1" w:rsidP="000D30BB">
      <w:pPr>
        <w:pStyle w:val="Sansinterligne"/>
        <w:rPr>
          <w:b/>
          <w:sz w:val="20"/>
          <w:szCs w:val="20"/>
        </w:rPr>
      </w:pPr>
      <w:r>
        <w:rPr>
          <w:b/>
          <w:sz w:val="20"/>
          <w:szCs w:val="20"/>
        </w:rPr>
        <w:br w:type="page"/>
      </w:r>
    </w:p>
    <w:p w:rsidR="00CA6BEF" w:rsidRPr="000D30BB" w:rsidRDefault="00CA6BEF" w:rsidP="00696C89">
      <w:pPr>
        <w:pStyle w:val="Sansinterligne"/>
        <w:rPr>
          <w:b/>
        </w:rPr>
      </w:pPr>
    </w:p>
    <w:p w:rsidR="0091648A" w:rsidRDefault="0091648A" w:rsidP="00F53A36">
      <w:pPr>
        <w:spacing w:after="200" w:line="276" w:lineRule="auto"/>
        <w:ind w:left="720"/>
        <w:jc w:val="center"/>
        <w:rPr>
          <w:rFonts w:ascii="Tahoma" w:hAnsi="Tahoma" w:cs="Tahoma"/>
          <w:b/>
          <w:noProof/>
          <w:sz w:val="20"/>
          <w:szCs w:val="20"/>
        </w:rPr>
      </w:pPr>
    </w:p>
    <w:p w:rsidR="0091648A" w:rsidRDefault="0091648A" w:rsidP="00F53A36">
      <w:pPr>
        <w:spacing w:after="60"/>
        <w:jc w:val="center"/>
        <w:rPr>
          <w:rFonts w:ascii="Tahoma" w:hAnsi="Tahoma" w:cs="Tahoma"/>
          <w:b/>
          <w:noProof/>
          <w:sz w:val="20"/>
          <w:szCs w:val="20"/>
        </w:rPr>
      </w:pPr>
    </w:p>
    <w:p w:rsidR="00F53A36" w:rsidRPr="005F6DEB" w:rsidRDefault="00F53A36" w:rsidP="00F53A36">
      <w:pPr>
        <w:spacing w:after="60"/>
        <w:jc w:val="center"/>
        <w:rPr>
          <w:rFonts w:ascii="Tahoma" w:hAnsi="Tahoma" w:cs="Tahoma"/>
          <w:b/>
          <w:noProof/>
          <w:sz w:val="20"/>
          <w:szCs w:val="20"/>
        </w:rPr>
      </w:pPr>
      <w:r w:rsidRPr="005F6DEB">
        <w:rPr>
          <w:rFonts w:ascii="Tahoma" w:hAnsi="Tahoma" w:cs="Tahoma"/>
          <w:b/>
          <w:noProof/>
          <w:sz w:val="20"/>
          <w:szCs w:val="20"/>
        </w:rPr>
        <w:t xml:space="preserve">ANNEXE </w:t>
      </w:r>
      <w:r w:rsidR="0040282E">
        <w:rPr>
          <w:rFonts w:ascii="Tahoma" w:hAnsi="Tahoma" w:cs="Tahoma"/>
          <w:b/>
          <w:noProof/>
          <w:sz w:val="20"/>
          <w:szCs w:val="20"/>
        </w:rPr>
        <w:t>1</w:t>
      </w:r>
      <w:r w:rsidRPr="005F6DEB">
        <w:rPr>
          <w:rFonts w:ascii="Tahoma" w:hAnsi="Tahoma" w:cs="Tahoma"/>
          <w:b/>
          <w:noProof/>
          <w:sz w:val="20"/>
          <w:szCs w:val="20"/>
        </w:rPr>
        <w:t xml:space="preserve"> – </w:t>
      </w:r>
      <w:r w:rsidR="00793EC2">
        <w:rPr>
          <w:rFonts w:ascii="Tahoma" w:hAnsi="Tahoma" w:cs="Tahoma"/>
          <w:b/>
          <w:noProof/>
          <w:sz w:val="20"/>
          <w:szCs w:val="20"/>
        </w:rPr>
        <w:t>Rentabilité</w:t>
      </w:r>
      <w:r w:rsidRPr="005F6DEB">
        <w:rPr>
          <w:rFonts w:ascii="Tahoma" w:hAnsi="Tahoma" w:cs="Tahoma"/>
          <w:b/>
          <w:sz w:val="20"/>
          <w:szCs w:val="20"/>
        </w:rPr>
        <w:t xml:space="preserve"> financière de RANDON’AIR</w:t>
      </w:r>
    </w:p>
    <w:p w:rsidR="00F53A36" w:rsidRPr="00F535AB" w:rsidRDefault="00F53A36" w:rsidP="00F53A36">
      <w:pPr>
        <w:pStyle w:val="Questions"/>
        <w:numPr>
          <w:ilvl w:val="0"/>
          <w:numId w:val="0"/>
        </w:numPr>
        <w:tabs>
          <w:tab w:val="left" w:pos="930"/>
          <w:tab w:val="left" w:pos="6222"/>
        </w:tabs>
        <w:rPr>
          <w:rFonts w:ascii="Times New Roman" w:hAnsi="Times New Roman" w:cs="Times New Roman"/>
          <w:sz w:val="24"/>
        </w:rPr>
      </w:pPr>
      <w:r w:rsidRPr="00F535AB">
        <w:rPr>
          <w:rFonts w:ascii="Times New Roman" w:hAnsi="Times New Roman" w:cs="Times New Roman"/>
          <w:sz w:val="24"/>
        </w:rPr>
        <w:tab/>
      </w:r>
    </w:p>
    <w:tbl>
      <w:tblPr>
        <w:tblW w:w="0" w:type="auto"/>
        <w:jc w:val="center"/>
        <w:tblLayout w:type="fixed"/>
        <w:tblLook w:val="0000" w:firstRow="0" w:lastRow="0" w:firstColumn="0" w:lastColumn="0" w:noHBand="0" w:noVBand="0"/>
      </w:tblPr>
      <w:tblGrid>
        <w:gridCol w:w="3070"/>
        <w:gridCol w:w="3071"/>
        <w:gridCol w:w="3091"/>
      </w:tblGrid>
      <w:tr w:rsidR="00F53A36" w:rsidRPr="005F6DEB" w:rsidTr="00793EC2">
        <w:trPr>
          <w:trHeight w:val="510"/>
          <w:jc w:val="center"/>
        </w:trPr>
        <w:tc>
          <w:tcPr>
            <w:tcW w:w="3070" w:type="dxa"/>
            <w:tcBorders>
              <w:top w:val="single" w:sz="4" w:space="0" w:color="000000"/>
              <w:left w:val="single" w:sz="4" w:space="0" w:color="000000"/>
              <w:bottom w:val="single" w:sz="4" w:space="0" w:color="000000"/>
            </w:tcBorders>
            <w:shd w:val="clear" w:color="auto" w:fill="DEEAF6" w:themeFill="accent1" w:themeFillTint="33"/>
            <w:vAlign w:val="center"/>
          </w:tcPr>
          <w:p w:rsidR="00F53A36" w:rsidRPr="005F6DEB" w:rsidRDefault="00F53A36" w:rsidP="005F6DEB">
            <w:pPr>
              <w:pStyle w:val="Questions"/>
              <w:numPr>
                <w:ilvl w:val="0"/>
                <w:numId w:val="0"/>
              </w:numPr>
              <w:tabs>
                <w:tab w:val="left" w:pos="930"/>
                <w:tab w:val="left" w:pos="6222"/>
              </w:tabs>
              <w:spacing w:before="0" w:after="0"/>
              <w:ind w:firstLine="708"/>
              <w:jc w:val="center"/>
              <w:rPr>
                <w:szCs w:val="20"/>
              </w:rPr>
            </w:pPr>
            <w:r w:rsidRPr="005F6DEB">
              <w:rPr>
                <w:szCs w:val="20"/>
              </w:rPr>
              <w:t>2010</w:t>
            </w:r>
          </w:p>
        </w:tc>
        <w:tc>
          <w:tcPr>
            <w:tcW w:w="3071" w:type="dxa"/>
            <w:tcBorders>
              <w:top w:val="single" w:sz="4" w:space="0" w:color="000000"/>
              <w:left w:val="single" w:sz="4" w:space="0" w:color="000000"/>
              <w:bottom w:val="single" w:sz="4" w:space="0" w:color="000000"/>
            </w:tcBorders>
            <w:shd w:val="clear" w:color="auto" w:fill="DEEAF6" w:themeFill="accent1" w:themeFillTint="33"/>
            <w:vAlign w:val="center"/>
          </w:tcPr>
          <w:p w:rsidR="00F53A36" w:rsidRPr="005F6DEB" w:rsidRDefault="00F53A36" w:rsidP="005F6DEB">
            <w:pPr>
              <w:pStyle w:val="Questions"/>
              <w:numPr>
                <w:ilvl w:val="0"/>
                <w:numId w:val="0"/>
              </w:numPr>
              <w:tabs>
                <w:tab w:val="left" w:pos="930"/>
                <w:tab w:val="left" w:pos="6222"/>
              </w:tabs>
              <w:spacing w:before="0" w:after="0"/>
              <w:jc w:val="center"/>
              <w:rPr>
                <w:szCs w:val="20"/>
              </w:rPr>
            </w:pPr>
            <w:r w:rsidRPr="005F6DEB">
              <w:rPr>
                <w:szCs w:val="20"/>
              </w:rPr>
              <w:t>2011</w:t>
            </w:r>
          </w:p>
        </w:tc>
        <w:tc>
          <w:tcPr>
            <w:tcW w:w="3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53A36" w:rsidRPr="005F6DEB" w:rsidRDefault="00F53A36" w:rsidP="005F6DEB">
            <w:pPr>
              <w:pStyle w:val="Questions"/>
              <w:numPr>
                <w:ilvl w:val="0"/>
                <w:numId w:val="0"/>
              </w:numPr>
              <w:tabs>
                <w:tab w:val="left" w:pos="930"/>
                <w:tab w:val="left" w:pos="6222"/>
              </w:tabs>
              <w:spacing w:before="0" w:after="0"/>
              <w:jc w:val="center"/>
              <w:rPr>
                <w:color w:val="800000"/>
                <w:szCs w:val="20"/>
              </w:rPr>
            </w:pPr>
            <w:r w:rsidRPr="005F6DEB">
              <w:rPr>
                <w:szCs w:val="20"/>
              </w:rPr>
              <w:t>2012</w:t>
            </w:r>
          </w:p>
        </w:tc>
      </w:tr>
      <w:tr w:rsidR="00F53A36" w:rsidRPr="005F6DEB" w:rsidTr="00793EC2">
        <w:trPr>
          <w:trHeight w:val="510"/>
          <w:jc w:val="center"/>
        </w:trPr>
        <w:tc>
          <w:tcPr>
            <w:tcW w:w="3070" w:type="dxa"/>
            <w:tcBorders>
              <w:top w:val="single" w:sz="4" w:space="0" w:color="000000"/>
              <w:left w:val="single" w:sz="4" w:space="0" w:color="000000"/>
              <w:bottom w:val="single" w:sz="4" w:space="0" w:color="000000"/>
            </w:tcBorders>
            <w:shd w:val="clear" w:color="auto" w:fill="auto"/>
            <w:vAlign w:val="center"/>
          </w:tcPr>
          <w:p w:rsidR="00F53A36" w:rsidRPr="005F6DEB" w:rsidRDefault="00F53A36" w:rsidP="005F6DEB">
            <w:pPr>
              <w:pStyle w:val="Questions"/>
              <w:numPr>
                <w:ilvl w:val="0"/>
                <w:numId w:val="0"/>
              </w:numPr>
              <w:tabs>
                <w:tab w:val="left" w:pos="930"/>
                <w:tab w:val="left" w:pos="1861"/>
              </w:tabs>
              <w:spacing w:before="0" w:after="0"/>
              <w:ind w:firstLine="708"/>
              <w:jc w:val="center"/>
              <w:rPr>
                <w:szCs w:val="20"/>
              </w:rPr>
            </w:pPr>
            <w:r w:rsidRPr="005F6DEB">
              <w:rPr>
                <w:szCs w:val="20"/>
              </w:rPr>
              <w:t>18,00%</w:t>
            </w:r>
          </w:p>
        </w:tc>
        <w:tc>
          <w:tcPr>
            <w:tcW w:w="3071" w:type="dxa"/>
            <w:tcBorders>
              <w:top w:val="single" w:sz="4" w:space="0" w:color="000000"/>
              <w:left w:val="single" w:sz="4" w:space="0" w:color="000000"/>
              <w:bottom w:val="single" w:sz="4" w:space="0" w:color="000000"/>
            </w:tcBorders>
            <w:shd w:val="clear" w:color="auto" w:fill="auto"/>
            <w:vAlign w:val="center"/>
          </w:tcPr>
          <w:p w:rsidR="00F53A36" w:rsidRPr="005F6DEB" w:rsidRDefault="00F53A36" w:rsidP="005F6DEB">
            <w:pPr>
              <w:pStyle w:val="Questions"/>
              <w:numPr>
                <w:ilvl w:val="0"/>
                <w:numId w:val="0"/>
              </w:numPr>
              <w:tabs>
                <w:tab w:val="left" w:pos="930"/>
                <w:tab w:val="left" w:pos="6222"/>
              </w:tabs>
              <w:spacing w:before="0" w:after="0"/>
              <w:jc w:val="center"/>
              <w:rPr>
                <w:szCs w:val="20"/>
              </w:rPr>
            </w:pPr>
            <w:r w:rsidRPr="005F6DEB">
              <w:rPr>
                <w:szCs w:val="20"/>
              </w:rPr>
              <w:t>17,00%</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5F6DEB" w:rsidRDefault="00F53A36" w:rsidP="005F6DEB">
            <w:pPr>
              <w:pStyle w:val="Questions"/>
              <w:numPr>
                <w:ilvl w:val="0"/>
                <w:numId w:val="0"/>
              </w:numPr>
              <w:tabs>
                <w:tab w:val="left" w:pos="930"/>
                <w:tab w:val="left" w:pos="6222"/>
              </w:tabs>
              <w:spacing w:before="0" w:after="0"/>
              <w:jc w:val="center"/>
              <w:rPr>
                <w:szCs w:val="20"/>
              </w:rPr>
            </w:pPr>
            <w:r w:rsidRPr="005F6DEB">
              <w:rPr>
                <w:szCs w:val="20"/>
              </w:rPr>
              <w:t>16,00%</w:t>
            </w:r>
          </w:p>
        </w:tc>
      </w:tr>
    </w:tbl>
    <w:p w:rsidR="00F53A36" w:rsidRPr="005F6DEB" w:rsidRDefault="00F53A36" w:rsidP="00F53A36">
      <w:pPr>
        <w:pStyle w:val="Questions"/>
        <w:numPr>
          <w:ilvl w:val="0"/>
          <w:numId w:val="0"/>
        </w:numPr>
        <w:tabs>
          <w:tab w:val="left" w:pos="930"/>
          <w:tab w:val="left" w:pos="6222"/>
        </w:tabs>
        <w:ind w:left="432"/>
        <w:rPr>
          <w:szCs w:val="20"/>
        </w:rPr>
      </w:pPr>
    </w:p>
    <w:p w:rsidR="00F53A36" w:rsidRPr="005F6DEB" w:rsidRDefault="00F53A36" w:rsidP="00F53A36">
      <w:pPr>
        <w:pStyle w:val="Questions"/>
        <w:numPr>
          <w:ilvl w:val="0"/>
          <w:numId w:val="0"/>
        </w:numPr>
        <w:tabs>
          <w:tab w:val="left" w:pos="930"/>
          <w:tab w:val="left" w:pos="7974"/>
        </w:tabs>
        <w:rPr>
          <w:szCs w:val="20"/>
        </w:rPr>
      </w:pPr>
      <w:r w:rsidRPr="005F6DEB">
        <w:rPr>
          <w:szCs w:val="20"/>
        </w:rPr>
        <w:t>Rentabilité financière = Résultat net de l’exercice / Capitaux propres</w:t>
      </w:r>
    </w:p>
    <w:p w:rsidR="00F53A36" w:rsidRDefault="00F53A36" w:rsidP="006C009D">
      <w:pPr>
        <w:pStyle w:val="TexteSujet"/>
      </w:pPr>
    </w:p>
    <w:p w:rsidR="0040282E" w:rsidRDefault="0040282E" w:rsidP="0091648A">
      <w:pPr>
        <w:pStyle w:val="Questions"/>
        <w:numPr>
          <w:ilvl w:val="0"/>
          <w:numId w:val="0"/>
        </w:numPr>
        <w:tabs>
          <w:tab w:val="left" w:pos="930"/>
          <w:tab w:val="left" w:pos="7974"/>
        </w:tabs>
        <w:jc w:val="center"/>
        <w:rPr>
          <w:noProof/>
          <w:szCs w:val="20"/>
        </w:rPr>
      </w:pPr>
    </w:p>
    <w:p w:rsidR="0040282E" w:rsidRDefault="0040282E" w:rsidP="0091648A">
      <w:pPr>
        <w:pStyle w:val="Questions"/>
        <w:numPr>
          <w:ilvl w:val="0"/>
          <w:numId w:val="0"/>
        </w:numPr>
        <w:tabs>
          <w:tab w:val="left" w:pos="930"/>
          <w:tab w:val="left" w:pos="7974"/>
        </w:tabs>
        <w:jc w:val="center"/>
        <w:rPr>
          <w:noProof/>
          <w:szCs w:val="20"/>
        </w:rPr>
      </w:pPr>
    </w:p>
    <w:p w:rsidR="0091648A" w:rsidRPr="0091648A" w:rsidRDefault="0091648A" w:rsidP="0091648A">
      <w:pPr>
        <w:pStyle w:val="Questions"/>
        <w:numPr>
          <w:ilvl w:val="0"/>
          <w:numId w:val="0"/>
        </w:numPr>
        <w:tabs>
          <w:tab w:val="left" w:pos="930"/>
          <w:tab w:val="left" w:pos="7974"/>
        </w:tabs>
        <w:jc w:val="center"/>
        <w:rPr>
          <w:szCs w:val="20"/>
        </w:rPr>
      </w:pPr>
      <w:r w:rsidRPr="0091648A">
        <w:rPr>
          <w:noProof/>
          <w:szCs w:val="20"/>
        </w:rPr>
        <w:t xml:space="preserve">ANNEXE </w:t>
      </w:r>
      <w:r w:rsidR="0040282E">
        <w:rPr>
          <w:noProof/>
          <w:szCs w:val="20"/>
        </w:rPr>
        <w:t>2</w:t>
      </w:r>
      <w:r w:rsidRPr="0091648A">
        <w:rPr>
          <w:noProof/>
          <w:szCs w:val="20"/>
        </w:rPr>
        <w:t xml:space="preserve"> – </w:t>
      </w:r>
      <w:r w:rsidRPr="0091648A">
        <w:rPr>
          <w:szCs w:val="20"/>
        </w:rPr>
        <w:t xml:space="preserve"> Extrait du Code de commerce</w:t>
      </w:r>
    </w:p>
    <w:p w:rsidR="0091648A" w:rsidRPr="0091648A" w:rsidRDefault="0091648A" w:rsidP="0091648A">
      <w:pPr>
        <w:pStyle w:val="Questions"/>
        <w:numPr>
          <w:ilvl w:val="0"/>
          <w:numId w:val="0"/>
        </w:numPr>
        <w:tabs>
          <w:tab w:val="left" w:pos="930"/>
          <w:tab w:val="left" w:pos="7974"/>
        </w:tabs>
        <w:rPr>
          <w:szCs w:val="20"/>
        </w:rPr>
      </w:pPr>
    </w:p>
    <w:p w:rsidR="0091648A" w:rsidRPr="0091648A" w:rsidRDefault="0091648A" w:rsidP="0091648A">
      <w:pPr>
        <w:pStyle w:val="Questions"/>
        <w:numPr>
          <w:ilvl w:val="0"/>
          <w:numId w:val="0"/>
        </w:numPr>
        <w:tabs>
          <w:tab w:val="left" w:pos="930"/>
          <w:tab w:val="left" w:pos="7974"/>
        </w:tabs>
        <w:rPr>
          <w:i/>
          <w:szCs w:val="20"/>
        </w:rPr>
      </w:pPr>
      <w:r w:rsidRPr="0091648A">
        <w:rPr>
          <w:i/>
          <w:szCs w:val="20"/>
        </w:rPr>
        <w:t>Source : www.Legifrance.gouv.fr</w:t>
      </w:r>
    </w:p>
    <w:p w:rsidR="0091648A" w:rsidRPr="0091648A" w:rsidRDefault="0091648A" w:rsidP="0091648A">
      <w:pPr>
        <w:jc w:val="both"/>
        <w:rPr>
          <w:rFonts w:ascii="Tahoma" w:hAnsi="Tahoma" w:cs="Tahoma"/>
          <w:sz w:val="20"/>
          <w:szCs w:val="20"/>
        </w:rPr>
      </w:pPr>
    </w:p>
    <w:p w:rsidR="0091648A" w:rsidRPr="0091648A" w:rsidRDefault="0091648A" w:rsidP="0091648A">
      <w:pPr>
        <w:rPr>
          <w:rFonts w:ascii="Tahoma" w:hAnsi="Tahoma" w:cs="Tahoma"/>
          <w:b/>
          <w:sz w:val="20"/>
          <w:szCs w:val="20"/>
        </w:rPr>
      </w:pPr>
      <w:r w:rsidRPr="0091648A">
        <w:rPr>
          <w:rFonts w:ascii="Tahoma" w:hAnsi="Tahoma" w:cs="Tahoma"/>
          <w:b/>
          <w:sz w:val="20"/>
          <w:szCs w:val="20"/>
        </w:rPr>
        <w:t>Article L232-10</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À peine de nullité de toute délibération contraire, dans les sociétés à responsabilité limitée et les sociétés par actions, il est fait sur le bénéfice de l'exercice, diminué, le cas échéant, des pertes antérieures, un prélèvement d'un vingtième au moins affecté à la formation d'un fonds de réserve dit "réserve légale".</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Ce prélèvement cesse d'être obligatoire lorsque la réserve atteint le dixième du capital social.</w:t>
      </w:r>
    </w:p>
    <w:p w:rsidR="0091648A" w:rsidRPr="0091648A" w:rsidRDefault="0091648A" w:rsidP="0091648A">
      <w:pPr>
        <w:rPr>
          <w:rFonts w:ascii="Tahoma" w:hAnsi="Tahoma" w:cs="Tahoma"/>
          <w:b/>
          <w:sz w:val="20"/>
          <w:szCs w:val="20"/>
        </w:rPr>
      </w:pPr>
    </w:p>
    <w:p w:rsidR="0091648A" w:rsidRPr="0091648A" w:rsidRDefault="0091648A" w:rsidP="0091648A">
      <w:pPr>
        <w:rPr>
          <w:rFonts w:ascii="Tahoma" w:hAnsi="Tahoma" w:cs="Tahoma"/>
          <w:b/>
          <w:sz w:val="20"/>
          <w:szCs w:val="20"/>
        </w:rPr>
      </w:pPr>
      <w:r w:rsidRPr="0091648A">
        <w:rPr>
          <w:rFonts w:ascii="Tahoma" w:hAnsi="Tahoma" w:cs="Tahoma"/>
          <w:b/>
          <w:sz w:val="20"/>
          <w:szCs w:val="20"/>
        </w:rPr>
        <w:t>Article L232-11</w:t>
      </w:r>
    </w:p>
    <w:p w:rsidR="0091648A" w:rsidRPr="0091648A" w:rsidRDefault="0091648A" w:rsidP="0091648A">
      <w:pPr>
        <w:widowControl/>
        <w:numPr>
          <w:ilvl w:val="0"/>
          <w:numId w:val="23"/>
        </w:numPr>
        <w:suppressAutoHyphens/>
        <w:autoSpaceDE/>
        <w:autoSpaceDN/>
        <w:adjustRightInd/>
        <w:spacing w:before="280" w:after="280"/>
        <w:rPr>
          <w:rFonts w:ascii="Tahoma" w:hAnsi="Tahoma" w:cs="Tahoma"/>
          <w:sz w:val="20"/>
          <w:szCs w:val="20"/>
        </w:rPr>
      </w:pPr>
      <w:r w:rsidRPr="0091648A">
        <w:rPr>
          <w:rFonts w:ascii="Tahoma" w:hAnsi="Tahoma" w:cs="Tahoma"/>
          <w:sz w:val="20"/>
          <w:szCs w:val="20"/>
        </w:rPr>
        <w:t xml:space="preserve">Modifié par </w:t>
      </w:r>
      <w:hyperlink r:id="rId7" w:anchor="LEGIARTI000006518186" w:history="1">
        <w:r w:rsidRPr="0091648A">
          <w:rPr>
            <w:rStyle w:val="Lienhypertexte"/>
            <w:rFonts w:ascii="Tahoma" w:hAnsi="Tahoma" w:cs="Tahoma"/>
            <w:sz w:val="20"/>
            <w:szCs w:val="20"/>
          </w:rPr>
          <w:t>Loi n°2003-7 du 3 janvier 2003 - art. 50 (V) JORF 4 janvier 2003</w:t>
        </w:r>
      </w:hyperlink>
      <w:r w:rsidRPr="0091648A">
        <w:rPr>
          <w:rFonts w:ascii="Tahoma" w:hAnsi="Tahoma" w:cs="Tahoma"/>
          <w:sz w:val="20"/>
          <w:szCs w:val="20"/>
        </w:rPr>
        <w:t xml:space="preserve"> </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Le bénéfice distribuable est constitué par le bénéfice de l'exercice, diminué des pertes antérieures, ainsi que des sommes à porter en réserve en application de la loi ou des statuts, et augmenté du report bénéficiaire.</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En outre, l'assemblée générale peut décider la mise en distribution de sommes prélevées sur les réserves dont elle a la disposition. En ce cas, la décision indique expressément les postes de réserve sur lesquels les prélèvements sont effectués. Toutefois, les dividendes sont prélevés par priorité sur le bénéfice distribuable de l'exercice.</w:t>
      </w:r>
    </w:p>
    <w:p w:rsidR="0091648A" w:rsidRPr="0091648A" w:rsidRDefault="0091648A" w:rsidP="0091648A">
      <w:pPr>
        <w:rPr>
          <w:rFonts w:ascii="Tahoma" w:hAnsi="Tahoma" w:cs="Tahoma"/>
          <w:color w:val="000000"/>
          <w:sz w:val="20"/>
          <w:szCs w:val="20"/>
        </w:rPr>
      </w:pPr>
    </w:p>
    <w:p w:rsidR="0091648A" w:rsidRPr="0091648A" w:rsidRDefault="0091648A" w:rsidP="0091648A">
      <w:pPr>
        <w:rPr>
          <w:rFonts w:ascii="Tahoma" w:hAnsi="Tahoma" w:cs="Tahoma"/>
          <w:b/>
          <w:bCs/>
          <w:sz w:val="20"/>
          <w:szCs w:val="20"/>
        </w:rPr>
      </w:pPr>
      <w:r w:rsidRPr="0091648A">
        <w:rPr>
          <w:rFonts w:ascii="Tahoma" w:hAnsi="Tahoma" w:cs="Tahoma"/>
          <w:b/>
          <w:bCs/>
          <w:sz w:val="20"/>
          <w:szCs w:val="20"/>
        </w:rPr>
        <w:t>Article L232-12</w:t>
      </w:r>
    </w:p>
    <w:p w:rsidR="0091648A" w:rsidRPr="0091648A" w:rsidRDefault="0091648A" w:rsidP="0091648A">
      <w:pPr>
        <w:spacing w:before="280" w:after="280"/>
        <w:jc w:val="both"/>
        <w:rPr>
          <w:rFonts w:ascii="Tahoma" w:hAnsi="Tahoma" w:cs="Tahoma"/>
          <w:sz w:val="20"/>
          <w:szCs w:val="20"/>
        </w:rPr>
      </w:pPr>
      <w:r w:rsidRPr="0091648A">
        <w:rPr>
          <w:rFonts w:ascii="Tahoma" w:hAnsi="Tahoma" w:cs="Tahoma"/>
          <w:sz w:val="20"/>
          <w:szCs w:val="20"/>
        </w:rPr>
        <w:t>Après approbation des comptes annuels et constatation de l'existence de sommes distribuables, l'assemblée générale détermine la part attribuée aux associés sous forme de dividendes.</w:t>
      </w:r>
    </w:p>
    <w:p w:rsidR="0091648A" w:rsidRPr="0091648A" w:rsidRDefault="0091648A" w:rsidP="0091648A">
      <w:pPr>
        <w:pStyle w:val="Annexe"/>
        <w:tabs>
          <w:tab w:val="left" w:pos="3450"/>
        </w:tabs>
        <w:jc w:val="left"/>
      </w:pPr>
      <w:r w:rsidRPr="0091648A">
        <w:tab/>
      </w:r>
    </w:p>
    <w:p w:rsidR="0091648A" w:rsidRPr="0091648A" w:rsidRDefault="0040282E" w:rsidP="0091648A">
      <w:pPr>
        <w:pStyle w:val="Annexe"/>
        <w:tabs>
          <w:tab w:val="left" w:pos="3450"/>
        </w:tabs>
        <w:jc w:val="left"/>
      </w:pPr>
      <w:r>
        <w:br w:type="page"/>
      </w:r>
    </w:p>
    <w:p w:rsidR="0091648A" w:rsidRDefault="0091648A" w:rsidP="0091648A">
      <w:pPr>
        <w:pStyle w:val="Annexe"/>
        <w:rPr>
          <w:noProof/>
        </w:rPr>
      </w:pPr>
    </w:p>
    <w:p w:rsidR="0091648A" w:rsidRPr="0091648A" w:rsidRDefault="0091648A" w:rsidP="0091648A">
      <w:pPr>
        <w:pStyle w:val="Annexe"/>
      </w:pPr>
      <w:r w:rsidRPr="0091648A">
        <w:rPr>
          <w:noProof/>
        </w:rPr>
        <w:t xml:space="preserve">ANNEXE </w:t>
      </w:r>
      <w:r w:rsidR="0040282E">
        <w:rPr>
          <w:noProof/>
        </w:rPr>
        <w:t>3</w:t>
      </w:r>
      <w:r w:rsidRPr="0091648A">
        <w:rPr>
          <w:noProof/>
        </w:rPr>
        <w:t xml:space="preserve"> – </w:t>
      </w:r>
      <w:r w:rsidRPr="0091648A">
        <w:t xml:space="preserve"> Extraits des statuts de la société RANDON’AIR</w:t>
      </w:r>
    </w:p>
    <w:p w:rsidR="0091648A" w:rsidRPr="0091648A" w:rsidRDefault="0091648A" w:rsidP="0091648A">
      <w:pPr>
        <w:pStyle w:val="Annexe"/>
        <w:tabs>
          <w:tab w:val="left" w:pos="7605"/>
        </w:tabs>
        <w:jc w:val="left"/>
      </w:pPr>
      <w:r w:rsidRPr="0091648A">
        <w:tab/>
      </w: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1</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FORME</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Il est formé entre les propriétaires des parts sociales ci-après créées et de celles qui pourraient l'être ultérieurement, une Société à Responsabilité Limitée, qui sera régie par les lois en vigueur et notamment par les articles L223-1 du Code de commerce, ainsi que par les présents statuts […]</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8</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CAPITAL SOCIAL</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Nor"/>
        <w:tabs>
          <w:tab w:val="right" w:leader="dot" w:pos="9498"/>
        </w:tabs>
        <w:rPr>
          <w:rFonts w:ascii="Tahoma" w:hAnsi="Tahoma" w:cs="Tahoma"/>
          <w:color w:val="auto"/>
          <w:sz w:val="20"/>
          <w:szCs w:val="20"/>
        </w:rPr>
      </w:pPr>
      <w:r w:rsidRPr="0091648A">
        <w:rPr>
          <w:rFonts w:ascii="Tahoma" w:hAnsi="Tahoma" w:cs="Tahoma"/>
          <w:color w:val="auto"/>
          <w:sz w:val="20"/>
          <w:szCs w:val="20"/>
        </w:rPr>
        <w:t>Le capital social est fixé à la somme de  200 000 euros.</w:t>
      </w: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Il est divisé en 1 000 parts de 200 euros chacune, entièrement libérées […]</w:t>
      </w:r>
    </w:p>
    <w:p w:rsidR="0091648A" w:rsidRPr="0091648A" w:rsidRDefault="0091648A" w:rsidP="0091648A">
      <w:pPr>
        <w:pStyle w:val="Nor"/>
        <w:rPr>
          <w:rFonts w:ascii="Tahoma" w:hAnsi="Tahoma" w:cs="Tahoma"/>
          <w:color w:val="auto"/>
          <w:sz w:val="20"/>
          <w:szCs w:val="20"/>
        </w:rPr>
      </w:pPr>
    </w:p>
    <w:p w:rsidR="0091648A" w:rsidRPr="0091648A" w:rsidRDefault="0091648A" w:rsidP="0091648A">
      <w:pPr>
        <w:rPr>
          <w:rFonts w:ascii="Tahoma" w:hAnsi="Tahoma" w:cs="Tahoma"/>
          <w:sz w:val="20"/>
          <w:szCs w:val="20"/>
        </w:rPr>
      </w:pP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19</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Comptes courants d'associÉs</w:t>
      </w:r>
    </w:p>
    <w:p w:rsidR="0091648A" w:rsidRPr="0091648A" w:rsidRDefault="0091648A" w:rsidP="0091648A">
      <w:pPr>
        <w:pStyle w:val="T2"/>
        <w:rPr>
          <w:rFonts w:ascii="Tahoma" w:hAnsi="Tahoma" w:cs="Tahoma"/>
          <w:color w:val="auto"/>
          <w:sz w:val="20"/>
          <w:szCs w:val="20"/>
          <w:u w:val="single"/>
        </w:rPr>
      </w:pP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Chaque associé peut consentir des avances à la société sous forme de versements dans la caisse sociale s’il dispose d’au moins 5% du capital de la société. Les conditions de rémunération et de retrait de ces comptes courants, notamment, sont fixées par acte séparé entre les intéressés et la gérance. Les comptes courants ne peuvent jamais être débiteurs […]</w:t>
      </w:r>
    </w:p>
    <w:p w:rsidR="0040282E" w:rsidRDefault="0040282E" w:rsidP="00062ECE">
      <w:pPr>
        <w:pStyle w:val="Annexe"/>
        <w:rPr>
          <w:noProof/>
        </w:rPr>
      </w:pPr>
    </w:p>
    <w:p w:rsidR="0040282E" w:rsidRDefault="0040282E" w:rsidP="00062ECE">
      <w:pPr>
        <w:pStyle w:val="Annexe"/>
        <w:rPr>
          <w:noProof/>
        </w:rPr>
      </w:pPr>
    </w:p>
    <w:p w:rsidR="0040282E" w:rsidRDefault="0040282E" w:rsidP="00062ECE">
      <w:pPr>
        <w:pStyle w:val="Annexe"/>
        <w:rPr>
          <w:noProof/>
        </w:rPr>
      </w:pPr>
    </w:p>
    <w:p w:rsidR="002B19C4" w:rsidRPr="002B19C4" w:rsidRDefault="002B19C4" w:rsidP="00062ECE">
      <w:pPr>
        <w:pStyle w:val="Annexe"/>
      </w:pPr>
      <w:r w:rsidRPr="002B19C4">
        <w:rPr>
          <w:noProof/>
        </w:rPr>
        <w:t xml:space="preserve">ANNEXE </w:t>
      </w:r>
      <w:r w:rsidR="0040282E">
        <w:rPr>
          <w:noProof/>
        </w:rPr>
        <w:t>4</w:t>
      </w:r>
      <w:r w:rsidRPr="002B19C4">
        <w:rPr>
          <w:noProof/>
        </w:rPr>
        <w:t xml:space="preserve"> – </w:t>
      </w:r>
      <w:r w:rsidRPr="002B19C4">
        <w:t xml:space="preserve"> Bilan de la société RANDON’AIR au 31 décembre 2013</w:t>
      </w:r>
      <w:r w:rsidR="00062ECE">
        <w:br/>
      </w:r>
      <w:r w:rsidRPr="00062ECE">
        <w:t>avant répartition (en euros)</w:t>
      </w:r>
      <w:r w:rsidRPr="002B19C4">
        <w:rPr>
          <w:b w:val="0"/>
        </w:rPr>
        <w:tab/>
      </w:r>
    </w:p>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tbl>
      <w:tblPr>
        <w:tblW w:w="10677" w:type="dxa"/>
        <w:jc w:val="center"/>
        <w:tblLayout w:type="fixed"/>
        <w:tblCellMar>
          <w:left w:w="70" w:type="dxa"/>
          <w:right w:w="70" w:type="dxa"/>
        </w:tblCellMar>
        <w:tblLook w:val="0000" w:firstRow="0" w:lastRow="0" w:firstColumn="0" w:lastColumn="0" w:noHBand="0" w:noVBand="0"/>
      </w:tblPr>
      <w:tblGrid>
        <w:gridCol w:w="3153"/>
        <w:gridCol w:w="1060"/>
        <w:gridCol w:w="1244"/>
        <w:gridCol w:w="1080"/>
        <w:gridCol w:w="3051"/>
        <w:gridCol w:w="1089"/>
      </w:tblGrid>
      <w:tr w:rsidR="002B19C4" w:rsidRPr="002B19C4" w:rsidTr="00062ECE">
        <w:trPr>
          <w:jc w:val="center"/>
        </w:trPr>
        <w:tc>
          <w:tcPr>
            <w:tcW w:w="3153"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20"/>
                <w:szCs w:val="20"/>
              </w:rPr>
            </w:pPr>
            <w:r w:rsidRPr="002B19C4">
              <w:rPr>
                <w:rFonts w:ascii="Tahoma" w:hAnsi="Tahoma" w:cs="Tahoma"/>
                <w:b/>
                <w:sz w:val="20"/>
                <w:szCs w:val="20"/>
              </w:rPr>
              <w:t>Actif</w:t>
            </w:r>
          </w:p>
        </w:tc>
        <w:tc>
          <w:tcPr>
            <w:tcW w:w="1060"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20"/>
                <w:szCs w:val="20"/>
              </w:rPr>
            </w:pPr>
            <w:r w:rsidRPr="002B19C4">
              <w:rPr>
                <w:rFonts w:ascii="Tahoma" w:hAnsi="Tahoma" w:cs="Tahoma"/>
                <w:b/>
                <w:sz w:val="20"/>
                <w:szCs w:val="20"/>
              </w:rPr>
              <w:t>Brut</w:t>
            </w:r>
          </w:p>
        </w:tc>
        <w:tc>
          <w:tcPr>
            <w:tcW w:w="1244"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062ECE" w:rsidRDefault="002B19C4" w:rsidP="0036764C">
            <w:pPr>
              <w:keepNext/>
              <w:jc w:val="center"/>
              <w:rPr>
                <w:rFonts w:ascii="Tahoma" w:hAnsi="Tahoma" w:cs="Tahoma"/>
                <w:b/>
                <w:sz w:val="18"/>
                <w:szCs w:val="18"/>
              </w:rPr>
            </w:pPr>
            <w:proofErr w:type="spellStart"/>
            <w:r w:rsidRPr="00062ECE">
              <w:rPr>
                <w:rFonts w:ascii="Tahoma" w:hAnsi="Tahoma" w:cs="Tahoma"/>
                <w:b/>
                <w:sz w:val="18"/>
                <w:szCs w:val="18"/>
              </w:rPr>
              <w:t>Amortis-sements</w:t>
            </w:r>
            <w:proofErr w:type="spellEnd"/>
            <w:r w:rsidRPr="00062ECE">
              <w:rPr>
                <w:rFonts w:ascii="Tahoma" w:hAnsi="Tahoma" w:cs="Tahoma"/>
                <w:b/>
                <w:sz w:val="18"/>
                <w:szCs w:val="18"/>
              </w:rPr>
              <w:t xml:space="preserve"> et </w:t>
            </w:r>
            <w:proofErr w:type="spellStart"/>
            <w:r w:rsidRPr="00062ECE">
              <w:rPr>
                <w:rFonts w:ascii="Tahoma" w:hAnsi="Tahoma" w:cs="Tahoma"/>
                <w:b/>
                <w:sz w:val="18"/>
                <w:szCs w:val="18"/>
              </w:rPr>
              <w:t>déprécia-tions</w:t>
            </w:r>
            <w:proofErr w:type="spellEnd"/>
          </w:p>
        </w:tc>
        <w:tc>
          <w:tcPr>
            <w:tcW w:w="1080"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20"/>
                <w:szCs w:val="20"/>
              </w:rPr>
            </w:pPr>
            <w:r w:rsidRPr="002B19C4">
              <w:rPr>
                <w:rFonts w:ascii="Tahoma" w:hAnsi="Tahoma" w:cs="Tahoma"/>
                <w:b/>
                <w:sz w:val="20"/>
                <w:szCs w:val="20"/>
              </w:rPr>
              <w:t>Net</w:t>
            </w:r>
          </w:p>
        </w:tc>
        <w:tc>
          <w:tcPr>
            <w:tcW w:w="3051"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20"/>
                <w:szCs w:val="20"/>
              </w:rPr>
            </w:pPr>
            <w:r w:rsidRPr="002B19C4">
              <w:rPr>
                <w:rFonts w:ascii="Tahoma" w:hAnsi="Tahoma" w:cs="Tahoma"/>
                <w:b/>
                <w:sz w:val="20"/>
                <w:szCs w:val="20"/>
              </w:rPr>
              <w:t>Passif</w:t>
            </w:r>
          </w:p>
        </w:tc>
        <w:tc>
          <w:tcPr>
            <w:tcW w:w="1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20"/>
                <w:szCs w:val="20"/>
              </w:rPr>
            </w:pPr>
            <w:r w:rsidRPr="002B19C4">
              <w:rPr>
                <w:rFonts w:ascii="Tahoma" w:hAnsi="Tahoma" w:cs="Tahoma"/>
                <w:b/>
                <w:sz w:val="20"/>
                <w:szCs w:val="20"/>
              </w:rPr>
              <w:t>Net</w:t>
            </w:r>
          </w:p>
        </w:tc>
      </w:tr>
      <w:tr w:rsidR="002B19C4" w:rsidRPr="002B19C4" w:rsidTr="002B19C4">
        <w:trPr>
          <w:trHeight w:val="340"/>
          <w:jc w:val="center"/>
        </w:trPr>
        <w:tc>
          <w:tcPr>
            <w:tcW w:w="6537" w:type="dxa"/>
            <w:gridSpan w:val="4"/>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Actif Immobilisé</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Capitaux Propres</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incorporelles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1 500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r w:rsidRPr="002B19C4">
              <w:rPr>
                <w:rFonts w:ascii="Tahoma" w:hAnsi="Tahoma" w:cs="Tahoma"/>
                <w:sz w:val="18"/>
                <w:szCs w:val="18"/>
              </w:rPr>
              <w:t>20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1 480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Capital</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200 000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corporelles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408 470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r w:rsidRPr="002B19C4">
              <w:rPr>
                <w:rFonts w:ascii="Tahoma" w:hAnsi="Tahoma" w:cs="Tahoma"/>
                <w:sz w:val="18"/>
                <w:szCs w:val="18"/>
              </w:rPr>
              <w:t>50 000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358 470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Réserve légale</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18 500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financières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1 450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1 450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Autres réserves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tcPr>
          <w:p w:rsidR="002B19C4" w:rsidRPr="002B19C4" w:rsidRDefault="002B19C4" w:rsidP="0036764C">
            <w:pPr>
              <w:keepNext/>
              <w:rPr>
                <w:rFonts w:ascii="Tahoma" w:hAnsi="Tahoma" w:cs="Tahoma"/>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Report à nouveau créditeur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tabs>
                <w:tab w:val="center" w:pos="412"/>
              </w:tabs>
              <w:ind w:right="93"/>
              <w:jc w:val="right"/>
              <w:rPr>
                <w:rFonts w:ascii="Tahoma" w:hAnsi="Tahoma" w:cs="Tahoma"/>
                <w:sz w:val="18"/>
                <w:szCs w:val="18"/>
              </w:rPr>
            </w:pPr>
            <w:r w:rsidRPr="002B19C4">
              <w:rPr>
                <w:rFonts w:ascii="Tahoma" w:hAnsi="Tahoma" w:cs="Tahoma"/>
                <w:sz w:val="18"/>
                <w:szCs w:val="18"/>
              </w:rPr>
              <w:t xml:space="preserve">          600     </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tcPr>
          <w:p w:rsidR="002B19C4" w:rsidRPr="002B19C4" w:rsidRDefault="002B19C4" w:rsidP="0036764C">
            <w:pPr>
              <w:keepNext/>
              <w:snapToGrid w:val="0"/>
              <w:rPr>
                <w:rFonts w:ascii="Tahoma" w:hAnsi="Tahoma" w:cs="Tahoma"/>
                <w:sz w:val="18"/>
                <w:szCs w:val="18"/>
              </w:rPr>
            </w:pPr>
          </w:p>
        </w:tc>
        <w:tc>
          <w:tcPr>
            <w:tcW w:w="1060"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100"/>
              <w:jc w:val="right"/>
              <w:rPr>
                <w:rFonts w:ascii="Tahoma" w:hAnsi="Tahoma" w:cs="Tahoma"/>
                <w:sz w:val="18"/>
                <w:szCs w:val="18"/>
              </w:rPr>
            </w:pPr>
          </w:p>
        </w:tc>
        <w:tc>
          <w:tcPr>
            <w:tcW w:w="1244"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64"/>
              <w:jc w:val="right"/>
              <w:rPr>
                <w:rFonts w:ascii="Tahoma" w:hAnsi="Tahoma" w:cs="Tahoma"/>
                <w:sz w:val="18"/>
                <w:szCs w:val="18"/>
              </w:rPr>
            </w:pP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Résultat de l’exercice (bénéfice)</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b/>
                <w:sz w:val="18"/>
                <w:szCs w:val="18"/>
              </w:rPr>
            </w:pPr>
            <w:r w:rsidRPr="002B19C4">
              <w:rPr>
                <w:rFonts w:ascii="Tahoma" w:hAnsi="Tahoma" w:cs="Tahoma"/>
                <w:sz w:val="18"/>
                <w:szCs w:val="18"/>
              </w:rPr>
              <w:t>50 000</w:t>
            </w:r>
          </w:p>
        </w:tc>
      </w:tr>
      <w:tr w:rsidR="002B19C4" w:rsidRPr="002B19C4" w:rsidTr="002B19C4">
        <w:trPr>
          <w:trHeight w:val="397"/>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36764C">
            <w:pPr>
              <w:keepNext/>
              <w:jc w:val="center"/>
              <w:rPr>
                <w:rFonts w:ascii="Tahoma" w:hAnsi="Tahoma" w:cs="Tahoma"/>
                <w:sz w:val="18"/>
                <w:szCs w:val="18"/>
              </w:rPr>
            </w:pPr>
            <w:r w:rsidRPr="002B19C4">
              <w:rPr>
                <w:rFonts w:ascii="Tahoma" w:hAnsi="Tahoma" w:cs="Tahoma"/>
                <w:b/>
                <w:sz w:val="18"/>
                <w:szCs w:val="18"/>
              </w:rPr>
              <w:t>TOTAL 1</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100"/>
              <w:jc w:val="right"/>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411 420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118"/>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50 020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64"/>
              <w:jc w:val="right"/>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361 400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36764C">
            <w:pPr>
              <w:keepNext/>
              <w:jc w:val="center"/>
              <w:rPr>
                <w:rFonts w:ascii="Tahoma" w:hAnsi="Tahoma" w:cs="Tahoma"/>
                <w:b/>
                <w:color w:val="800000"/>
                <w:sz w:val="18"/>
                <w:szCs w:val="18"/>
              </w:rPr>
            </w:pPr>
            <w:r w:rsidRPr="002B19C4">
              <w:rPr>
                <w:rFonts w:ascii="Tahoma" w:hAnsi="Tahoma" w:cs="Tahoma"/>
                <w:b/>
                <w:sz w:val="18"/>
                <w:szCs w:val="18"/>
              </w:rPr>
              <w:t>TOTAL 1</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36764C">
            <w:pPr>
              <w:keepNext/>
              <w:jc w:val="center"/>
              <w:rPr>
                <w:rFonts w:ascii="Tahoma" w:hAnsi="Tahoma" w:cs="Tahoma"/>
                <w:sz w:val="18"/>
                <w:szCs w:val="18"/>
              </w:rPr>
            </w:pPr>
            <w:r w:rsidRPr="002B19C4">
              <w:rPr>
                <w:rFonts w:ascii="Tahoma" w:hAnsi="Tahoma" w:cs="Tahoma"/>
                <w:b/>
                <w:sz w:val="18"/>
                <w:szCs w:val="18"/>
              </w:rPr>
              <w:t xml:space="preserve">  349 100</w:t>
            </w:r>
          </w:p>
        </w:tc>
      </w:tr>
      <w:tr w:rsidR="002B19C4" w:rsidRPr="002B19C4" w:rsidTr="002B19C4">
        <w:trPr>
          <w:trHeight w:val="340"/>
          <w:jc w:val="center"/>
        </w:trPr>
        <w:tc>
          <w:tcPr>
            <w:tcW w:w="6537" w:type="dxa"/>
            <w:gridSpan w:val="4"/>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Actif Circulant</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Dettes</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Stocks et en-cours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2 950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2 950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Emprunts et dettes     assimilés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90 000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Créances clients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9 500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9 500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fournisseurs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VMP</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39 000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r w:rsidRPr="002B19C4">
              <w:rPr>
                <w:rFonts w:ascii="Tahoma" w:hAnsi="Tahoma" w:cs="Tahoma"/>
                <w:sz w:val="18"/>
                <w:szCs w:val="18"/>
              </w:rPr>
              <w:t>100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38 900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fiscales et sociales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sz w:val="18"/>
                <w:szCs w:val="18"/>
              </w:rPr>
              <w:t xml:space="preserve"> Disponibilités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00"/>
              <w:jc w:val="right"/>
              <w:rPr>
                <w:rFonts w:ascii="Tahoma" w:hAnsi="Tahoma" w:cs="Tahoma"/>
                <w:sz w:val="18"/>
                <w:szCs w:val="18"/>
              </w:rPr>
            </w:pPr>
            <w:r w:rsidRPr="002B19C4">
              <w:rPr>
                <w:rFonts w:ascii="Tahoma" w:hAnsi="Tahoma" w:cs="Tahoma"/>
                <w:sz w:val="18"/>
                <w:szCs w:val="18"/>
              </w:rPr>
              <w:t>42 500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64"/>
              <w:jc w:val="right"/>
              <w:rPr>
                <w:rFonts w:ascii="Tahoma" w:hAnsi="Tahoma" w:cs="Tahoma"/>
                <w:sz w:val="18"/>
                <w:szCs w:val="18"/>
              </w:rPr>
            </w:pPr>
            <w:r w:rsidRPr="002B19C4">
              <w:rPr>
                <w:rFonts w:ascii="Tahoma" w:hAnsi="Tahoma" w:cs="Tahoma"/>
                <w:sz w:val="18"/>
                <w:szCs w:val="18"/>
              </w:rPr>
              <w:t>42 500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diverses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150</w:t>
            </w:r>
          </w:p>
        </w:tc>
      </w:tr>
      <w:tr w:rsidR="002B19C4" w:rsidRPr="002B19C4" w:rsidTr="002B19C4">
        <w:trPr>
          <w:trHeight w:val="397"/>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36764C">
            <w:pPr>
              <w:keepNext/>
              <w:jc w:val="center"/>
              <w:rPr>
                <w:rFonts w:ascii="Tahoma" w:hAnsi="Tahoma" w:cs="Tahoma"/>
                <w:b/>
                <w:sz w:val="18"/>
                <w:szCs w:val="18"/>
              </w:rPr>
            </w:pPr>
            <w:r w:rsidRPr="002B19C4">
              <w:rPr>
                <w:rFonts w:ascii="Tahoma" w:hAnsi="Tahoma" w:cs="Tahoma"/>
                <w:b/>
                <w:sz w:val="18"/>
                <w:szCs w:val="18"/>
              </w:rPr>
              <w:t>TOTAL 2</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36764C">
            <w:pPr>
              <w:keepNext/>
              <w:jc w:val="center"/>
              <w:rPr>
                <w:rFonts w:ascii="Tahoma" w:hAnsi="Tahoma" w:cs="Tahoma"/>
                <w:b/>
                <w:sz w:val="18"/>
                <w:szCs w:val="18"/>
              </w:rPr>
            </w:pPr>
            <w:r w:rsidRPr="002B19C4">
              <w:rPr>
                <w:rFonts w:ascii="Tahoma" w:hAnsi="Tahoma" w:cs="Tahoma"/>
                <w:b/>
                <w:sz w:val="18"/>
                <w:szCs w:val="18"/>
              </w:rPr>
              <w:t xml:space="preserve">    93 950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b/>
                <w:sz w:val="18"/>
                <w:szCs w:val="18"/>
              </w:rPr>
            </w:pPr>
            <w:r w:rsidRPr="002B19C4">
              <w:rPr>
                <w:rFonts w:ascii="Tahoma" w:hAnsi="Tahoma" w:cs="Tahoma"/>
                <w:b/>
                <w:sz w:val="18"/>
                <w:szCs w:val="18"/>
              </w:rPr>
              <w:t>100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36764C">
            <w:pPr>
              <w:keepNext/>
              <w:jc w:val="center"/>
              <w:rPr>
                <w:rFonts w:ascii="Tahoma" w:hAnsi="Tahoma" w:cs="Tahoma"/>
                <w:b/>
                <w:sz w:val="18"/>
                <w:szCs w:val="18"/>
              </w:rPr>
            </w:pPr>
            <w:r w:rsidRPr="002B19C4">
              <w:rPr>
                <w:rFonts w:ascii="Tahoma" w:hAnsi="Tahoma" w:cs="Tahoma"/>
                <w:b/>
                <w:sz w:val="18"/>
                <w:szCs w:val="18"/>
              </w:rPr>
              <w:t xml:space="preserve">    93 850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36764C">
            <w:pPr>
              <w:keepNext/>
              <w:jc w:val="center"/>
              <w:rPr>
                <w:rFonts w:ascii="Tahoma" w:hAnsi="Tahoma" w:cs="Tahoma"/>
                <w:b/>
                <w:sz w:val="18"/>
                <w:szCs w:val="18"/>
              </w:rPr>
            </w:pPr>
            <w:r w:rsidRPr="002B19C4">
              <w:rPr>
                <w:rFonts w:ascii="Tahoma" w:hAnsi="Tahoma" w:cs="Tahoma"/>
                <w:b/>
                <w:sz w:val="18"/>
                <w:szCs w:val="18"/>
              </w:rPr>
              <w:t>TOTAL 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36764C">
            <w:pPr>
              <w:keepNext/>
              <w:ind w:right="-122"/>
              <w:jc w:val="center"/>
              <w:rPr>
                <w:rFonts w:ascii="Tahoma" w:hAnsi="Tahoma" w:cs="Tahoma"/>
                <w:b/>
                <w:sz w:val="18"/>
                <w:szCs w:val="18"/>
              </w:rPr>
            </w:pPr>
            <w:r w:rsidRPr="002B19C4">
              <w:rPr>
                <w:rFonts w:ascii="Tahoma" w:hAnsi="Tahoma" w:cs="Tahoma"/>
                <w:b/>
                <w:sz w:val="18"/>
                <w:szCs w:val="18"/>
              </w:rPr>
              <w:t xml:space="preserve"> 106 150</w:t>
            </w:r>
          </w:p>
        </w:tc>
      </w:tr>
      <w:tr w:rsidR="002B19C4" w:rsidRPr="002B19C4" w:rsidTr="00062ECE">
        <w:trPr>
          <w:trHeight w:val="669"/>
          <w:jc w:val="center"/>
        </w:trPr>
        <w:tc>
          <w:tcPr>
            <w:tcW w:w="3153"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sz w:val="18"/>
                <w:szCs w:val="18"/>
              </w:rPr>
            </w:pPr>
            <w:r w:rsidRPr="002B19C4">
              <w:rPr>
                <w:rFonts w:ascii="Tahoma" w:hAnsi="Tahoma" w:cs="Tahoma"/>
                <w:b/>
                <w:sz w:val="18"/>
                <w:szCs w:val="18"/>
              </w:rPr>
              <w:t>TOTAL GÉNÉRAL (1+2)</w:t>
            </w:r>
          </w:p>
        </w:tc>
        <w:tc>
          <w:tcPr>
            <w:tcW w:w="1060"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ind w:right="-106"/>
              <w:jc w:val="center"/>
              <w:rPr>
                <w:rFonts w:ascii="Tahoma" w:hAnsi="Tahoma" w:cs="Tahoma"/>
                <w:b/>
                <w:sz w:val="18"/>
                <w:szCs w:val="18"/>
              </w:rPr>
            </w:pPr>
            <w:r w:rsidRPr="002B19C4">
              <w:rPr>
                <w:rFonts w:ascii="Tahoma" w:hAnsi="Tahoma" w:cs="Tahoma"/>
                <w:b/>
                <w:sz w:val="18"/>
                <w:szCs w:val="18"/>
              </w:rPr>
              <w:t>505 370</w:t>
            </w:r>
          </w:p>
        </w:tc>
        <w:tc>
          <w:tcPr>
            <w:tcW w:w="1244"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18"/>
                <w:szCs w:val="18"/>
              </w:rPr>
            </w:pPr>
            <w:r w:rsidRPr="002B19C4">
              <w:rPr>
                <w:rFonts w:ascii="Tahoma" w:hAnsi="Tahoma" w:cs="Tahoma"/>
                <w:b/>
                <w:sz w:val="18"/>
                <w:szCs w:val="18"/>
              </w:rPr>
              <w:t xml:space="preserve">     50 120</w:t>
            </w:r>
          </w:p>
        </w:tc>
        <w:tc>
          <w:tcPr>
            <w:tcW w:w="1080"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ind w:right="-122"/>
              <w:jc w:val="center"/>
              <w:rPr>
                <w:rFonts w:ascii="Tahoma" w:hAnsi="Tahoma" w:cs="Tahoma"/>
                <w:b/>
                <w:sz w:val="18"/>
                <w:szCs w:val="18"/>
              </w:rPr>
            </w:pPr>
            <w:r w:rsidRPr="002B19C4">
              <w:rPr>
                <w:rFonts w:ascii="Tahoma" w:hAnsi="Tahoma" w:cs="Tahoma"/>
                <w:b/>
                <w:sz w:val="18"/>
                <w:szCs w:val="18"/>
              </w:rPr>
              <w:t>455 250</w:t>
            </w:r>
          </w:p>
        </w:tc>
        <w:tc>
          <w:tcPr>
            <w:tcW w:w="3051" w:type="dxa"/>
            <w:tcBorders>
              <w:top w:val="single" w:sz="4" w:space="0" w:color="000000"/>
              <w:left w:val="single" w:sz="4" w:space="0" w:color="000000"/>
              <w:bottom w:val="single" w:sz="4" w:space="0" w:color="000000"/>
            </w:tcBorders>
            <w:shd w:val="clear" w:color="auto" w:fill="DEEAF6" w:themeFill="accent1" w:themeFillTint="33"/>
            <w:vAlign w:val="center"/>
          </w:tcPr>
          <w:p w:rsidR="002B19C4" w:rsidRPr="002B19C4" w:rsidRDefault="002B19C4" w:rsidP="0036764C">
            <w:pPr>
              <w:keepNext/>
              <w:jc w:val="center"/>
              <w:rPr>
                <w:rFonts w:ascii="Tahoma" w:hAnsi="Tahoma" w:cs="Tahoma"/>
                <w:b/>
                <w:sz w:val="18"/>
                <w:szCs w:val="18"/>
              </w:rPr>
            </w:pPr>
            <w:r w:rsidRPr="002B19C4">
              <w:rPr>
                <w:rFonts w:ascii="Tahoma" w:hAnsi="Tahoma" w:cs="Tahoma"/>
                <w:b/>
                <w:sz w:val="18"/>
                <w:szCs w:val="18"/>
              </w:rPr>
              <w:t>TOTAL GÉNÉRAL (1+2)</w:t>
            </w:r>
          </w:p>
        </w:tc>
        <w:tc>
          <w:tcPr>
            <w:tcW w:w="1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B19C4" w:rsidRPr="002B19C4" w:rsidRDefault="002B19C4" w:rsidP="0036764C">
            <w:pPr>
              <w:keepNext/>
              <w:ind w:right="-122"/>
              <w:jc w:val="center"/>
              <w:rPr>
                <w:rFonts w:ascii="Tahoma" w:hAnsi="Tahoma" w:cs="Tahoma"/>
                <w:b/>
                <w:sz w:val="18"/>
                <w:szCs w:val="18"/>
              </w:rPr>
            </w:pPr>
            <w:r w:rsidRPr="002B19C4">
              <w:rPr>
                <w:rFonts w:ascii="Tahoma" w:hAnsi="Tahoma" w:cs="Tahoma"/>
                <w:b/>
                <w:sz w:val="18"/>
                <w:szCs w:val="18"/>
              </w:rPr>
              <w:t>455 250</w:t>
            </w:r>
          </w:p>
        </w:tc>
      </w:tr>
    </w:tbl>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p w:rsidR="002B19C4" w:rsidRPr="002B19C4" w:rsidRDefault="002B19C4" w:rsidP="002B19C4">
      <w:pPr>
        <w:tabs>
          <w:tab w:val="left" w:pos="2948"/>
        </w:tabs>
        <w:rPr>
          <w:rFonts w:ascii="Tahoma" w:hAnsi="Tahoma" w:cs="Tahoma"/>
          <w:sz w:val="20"/>
          <w:szCs w:val="20"/>
        </w:rPr>
      </w:pPr>
      <w:r w:rsidRPr="002B19C4">
        <w:rPr>
          <w:rFonts w:ascii="Tahoma" w:hAnsi="Tahoma" w:cs="Tahoma"/>
          <w:sz w:val="20"/>
          <w:szCs w:val="20"/>
        </w:rPr>
        <w:tab/>
      </w:r>
    </w:p>
    <w:p w:rsidR="0040282E" w:rsidRDefault="0040282E" w:rsidP="002B19C4">
      <w:pPr>
        <w:pStyle w:val="Annexe"/>
        <w:rPr>
          <w:noProof/>
        </w:rPr>
      </w:pPr>
    </w:p>
    <w:p w:rsidR="002B19C4" w:rsidRPr="002B19C4" w:rsidRDefault="002B19C4" w:rsidP="002B19C4">
      <w:pPr>
        <w:pStyle w:val="Annexe"/>
      </w:pPr>
      <w:r w:rsidRPr="002B19C4">
        <w:rPr>
          <w:noProof/>
        </w:rPr>
        <w:t xml:space="preserve">ANNEXE </w:t>
      </w:r>
      <w:r w:rsidR="0040282E">
        <w:rPr>
          <w:noProof/>
        </w:rPr>
        <w:t>5</w:t>
      </w:r>
      <w:r w:rsidRPr="002B19C4">
        <w:rPr>
          <w:noProof/>
        </w:rPr>
        <w:t xml:space="preserve"> – </w:t>
      </w:r>
      <w:r w:rsidRPr="002B19C4">
        <w:t>Projet d’affectation du bénéfice 2013</w:t>
      </w:r>
    </w:p>
    <w:p w:rsidR="002B19C4" w:rsidRPr="002B19C4" w:rsidRDefault="002B19C4" w:rsidP="002B19C4">
      <w:pPr>
        <w:pStyle w:val="Annexe"/>
      </w:pPr>
    </w:p>
    <w:p w:rsidR="002B19C4" w:rsidRPr="002B19C4" w:rsidRDefault="002B19C4" w:rsidP="002B19C4">
      <w:pPr>
        <w:pStyle w:val="Annex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980"/>
        <w:gridCol w:w="1980"/>
      </w:tblGrid>
      <w:tr w:rsidR="002B19C4" w:rsidRPr="002B19C4" w:rsidTr="00C479CD">
        <w:trPr>
          <w:trHeight w:val="567"/>
          <w:jc w:val="center"/>
        </w:trPr>
        <w:tc>
          <w:tcPr>
            <w:tcW w:w="3257" w:type="dxa"/>
            <w:shd w:val="clear" w:color="auto" w:fill="DEEAF6" w:themeFill="accent1" w:themeFillTint="33"/>
            <w:vAlign w:val="center"/>
          </w:tcPr>
          <w:p w:rsidR="002B19C4" w:rsidRPr="002B19C4" w:rsidRDefault="002B19C4" w:rsidP="000B5AAF">
            <w:pPr>
              <w:snapToGrid w:val="0"/>
              <w:spacing w:line="276" w:lineRule="auto"/>
              <w:rPr>
                <w:rFonts w:ascii="Tahoma" w:eastAsia="SimSun" w:hAnsi="Tahoma" w:cs="Tahoma"/>
                <w:sz w:val="20"/>
                <w:szCs w:val="20"/>
              </w:rPr>
            </w:pPr>
          </w:p>
        </w:tc>
        <w:tc>
          <w:tcPr>
            <w:tcW w:w="1980" w:type="dxa"/>
            <w:shd w:val="clear" w:color="auto" w:fill="DEEAF6" w:themeFill="accent1" w:themeFillTint="33"/>
            <w:vAlign w:val="center"/>
          </w:tcPr>
          <w:p w:rsidR="002B19C4" w:rsidRPr="002B19C4" w:rsidRDefault="002B19C4" w:rsidP="000B5AAF">
            <w:pPr>
              <w:snapToGrid w:val="0"/>
              <w:spacing w:line="276" w:lineRule="auto"/>
              <w:jc w:val="center"/>
              <w:rPr>
                <w:rFonts w:ascii="Tahoma" w:eastAsia="SimSun" w:hAnsi="Tahoma" w:cs="Tahoma"/>
                <w:b/>
                <w:bCs/>
                <w:sz w:val="20"/>
                <w:szCs w:val="20"/>
              </w:rPr>
            </w:pPr>
            <w:r w:rsidRPr="002B19C4">
              <w:rPr>
                <w:rFonts w:ascii="Tahoma" w:eastAsia="SimSun" w:hAnsi="Tahoma" w:cs="Tahoma"/>
                <w:b/>
                <w:bCs/>
                <w:sz w:val="20"/>
                <w:szCs w:val="20"/>
              </w:rPr>
              <w:t>Proposition 1</w:t>
            </w:r>
          </w:p>
        </w:tc>
        <w:tc>
          <w:tcPr>
            <w:tcW w:w="1980" w:type="dxa"/>
            <w:shd w:val="clear" w:color="auto" w:fill="DEEAF6" w:themeFill="accent1" w:themeFillTint="33"/>
            <w:vAlign w:val="center"/>
          </w:tcPr>
          <w:p w:rsidR="002B19C4" w:rsidRPr="002B19C4" w:rsidRDefault="002B19C4" w:rsidP="000B5AAF">
            <w:pPr>
              <w:snapToGrid w:val="0"/>
              <w:spacing w:line="276" w:lineRule="auto"/>
              <w:jc w:val="center"/>
              <w:rPr>
                <w:rFonts w:ascii="Tahoma" w:eastAsia="SimSun" w:hAnsi="Tahoma" w:cs="Tahoma"/>
                <w:b/>
                <w:bCs/>
                <w:sz w:val="20"/>
                <w:szCs w:val="20"/>
              </w:rPr>
            </w:pPr>
            <w:r w:rsidRPr="002B19C4">
              <w:rPr>
                <w:rFonts w:ascii="Tahoma" w:eastAsia="SimSun" w:hAnsi="Tahoma" w:cs="Tahoma"/>
                <w:b/>
                <w:bCs/>
                <w:sz w:val="20"/>
                <w:szCs w:val="20"/>
              </w:rPr>
              <w:t>Proposition 2</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Bénéfice de l'exercice</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Report à nouveau débiteur</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bCs/>
                <w:sz w:val="20"/>
                <w:szCs w:val="20"/>
              </w:rPr>
              <w:t>Bénéfice à répartir</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Réserve légale</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1 500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1 500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Report à nouveau créditeur</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600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600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bCs/>
                <w:sz w:val="20"/>
                <w:szCs w:val="20"/>
              </w:rPr>
              <w:t>Bénéfice distribuable</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49 100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49 100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b/>
                <w:i/>
                <w:sz w:val="20"/>
                <w:szCs w:val="20"/>
              </w:rPr>
            </w:pPr>
            <w:r w:rsidRPr="002B19C4">
              <w:rPr>
                <w:rFonts w:ascii="Tahoma" w:eastAsia="SimSun" w:hAnsi="Tahoma" w:cs="Tahoma"/>
                <w:b/>
                <w:i/>
                <w:sz w:val="20"/>
                <w:szCs w:val="20"/>
              </w:rPr>
              <w:t>Réserves facultatives</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40 000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9 000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b/>
                <w:i/>
                <w:sz w:val="20"/>
                <w:szCs w:val="20"/>
              </w:rPr>
            </w:pPr>
            <w:r w:rsidRPr="002B19C4">
              <w:rPr>
                <w:rFonts w:ascii="Tahoma" w:eastAsia="SimSun" w:hAnsi="Tahoma" w:cs="Tahoma"/>
                <w:b/>
                <w:i/>
                <w:sz w:val="20"/>
                <w:szCs w:val="20"/>
              </w:rPr>
              <w:t>Dividendes distribués</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9 000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40 000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b/>
                <w:i/>
                <w:sz w:val="20"/>
                <w:szCs w:val="20"/>
              </w:rPr>
            </w:pPr>
            <w:r w:rsidRPr="002B19C4">
              <w:rPr>
                <w:rFonts w:ascii="Tahoma" w:eastAsia="SimSun" w:hAnsi="Tahoma" w:cs="Tahoma"/>
                <w:b/>
                <w:i/>
                <w:sz w:val="20"/>
                <w:szCs w:val="20"/>
              </w:rPr>
              <w:t>Report à nouveau</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100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100</w:t>
            </w:r>
          </w:p>
        </w:tc>
      </w:tr>
    </w:tbl>
    <w:p w:rsidR="002B19C4" w:rsidRPr="002B19C4" w:rsidRDefault="002B19C4" w:rsidP="002B19C4">
      <w:pPr>
        <w:rPr>
          <w:rFonts w:ascii="Tahoma" w:hAnsi="Tahoma" w:cs="Tahoma"/>
          <w:sz w:val="20"/>
          <w:szCs w:val="20"/>
        </w:rPr>
      </w:pPr>
    </w:p>
    <w:p w:rsidR="002B19C4" w:rsidRPr="0040282E" w:rsidRDefault="002B19C4" w:rsidP="0040282E">
      <w:pPr>
        <w:pStyle w:val="Annexe"/>
        <w:widowControl w:val="0"/>
        <w:overflowPunct/>
        <w:jc w:val="left"/>
        <w:textAlignment w:val="auto"/>
        <w:rPr>
          <w:rFonts w:eastAsia="Times New Roman"/>
          <w:bCs w:val="0"/>
          <w:noProof/>
        </w:rPr>
      </w:pPr>
    </w:p>
    <w:sectPr w:rsidR="002B19C4" w:rsidRPr="0040282E" w:rsidSect="00793EC2">
      <w:footerReference w:type="default" r:id="rId8"/>
      <w:pgSz w:w="11906" w:h="16838" w:code="9"/>
      <w:pgMar w:top="851" w:right="1134" w:bottom="99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94" w:rsidRDefault="00573394" w:rsidP="00964026">
      <w:r>
        <w:separator/>
      </w:r>
    </w:p>
    <w:p w:rsidR="00573394" w:rsidRDefault="00573394"/>
  </w:endnote>
  <w:endnote w:type="continuationSeparator" w:id="0">
    <w:p w:rsidR="00573394" w:rsidRDefault="00573394" w:rsidP="00964026">
      <w:r>
        <w:continuationSeparator/>
      </w:r>
    </w:p>
    <w:p w:rsidR="00573394" w:rsidRDefault="00573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9C" w:rsidRPr="00121FFA" w:rsidRDefault="0097219C"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B63F80">
      <w:rPr>
        <w:rFonts w:ascii="Tahoma" w:hAnsi="Tahoma" w:cs="Tahoma"/>
        <w:noProof/>
        <w:sz w:val="20"/>
        <w:szCs w:val="20"/>
      </w:rPr>
      <w:t>3</w:t>
    </w:r>
    <w:r w:rsidRPr="00121FFA">
      <w:rPr>
        <w:rFonts w:ascii="Tahoma" w:hAnsi="Tahoma" w:cs="Tahoma"/>
        <w:sz w:val="20"/>
        <w:szCs w:val="20"/>
      </w:rPr>
      <w:fldChar w:fldCharType="end"/>
    </w:r>
    <w:r w:rsidRPr="00121FFA">
      <w:rPr>
        <w:rFonts w:ascii="Tahoma" w:hAnsi="Tahoma" w:cs="Tahoma"/>
        <w:sz w:val="20"/>
        <w:szCs w:val="20"/>
      </w:rPr>
      <w:t xml:space="preserve"> / </w:t>
    </w:r>
    <w:r w:rsidR="00573394">
      <w:fldChar w:fldCharType="begin"/>
    </w:r>
    <w:r w:rsidR="00573394">
      <w:instrText xml:space="preserve"> NUMPAGES   \* MERGEFORMAT </w:instrText>
    </w:r>
    <w:r w:rsidR="00573394">
      <w:fldChar w:fldCharType="separate"/>
    </w:r>
    <w:r w:rsidR="00B63F80" w:rsidRPr="00B63F80">
      <w:rPr>
        <w:rFonts w:ascii="Tahoma" w:hAnsi="Tahoma" w:cs="Tahoma"/>
        <w:noProof/>
        <w:sz w:val="20"/>
        <w:szCs w:val="20"/>
      </w:rPr>
      <w:t>4</w:t>
    </w:r>
    <w:r w:rsidR="00573394">
      <w:rPr>
        <w:rFonts w:ascii="Tahoma" w:hAnsi="Tahoma" w:cs="Tahoma"/>
        <w:noProof/>
        <w:sz w:val="20"/>
        <w:szCs w:val="20"/>
      </w:rPr>
      <w:fldChar w:fldCharType="end"/>
    </w:r>
  </w:p>
  <w:p w:rsidR="0097219C" w:rsidRDefault="009721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94" w:rsidRDefault="00573394" w:rsidP="00964026">
      <w:r>
        <w:separator/>
      </w:r>
    </w:p>
    <w:p w:rsidR="00573394" w:rsidRDefault="00573394"/>
  </w:footnote>
  <w:footnote w:type="continuationSeparator" w:id="0">
    <w:p w:rsidR="00573394" w:rsidRDefault="00573394" w:rsidP="00964026">
      <w:r>
        <w:continuationSeparator/>
      </w:r>
    </w:p>
    <w:p w:rsidR="00573394" w:rsidRDefault="005733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3">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4"/>
  </w:num>
  <w:num w:numId="5">
    <w:abstractNumId w:val="5"/>
  </w:num>
  <w:num w:numId="6">
    <w:abstractNumId w:val="6"/>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6"/>
  </w:num>
  <w:num w:numId="16">
    <w:abstractNumId w:val="7"/>
  </w:num>
  <w:num w:numId="17">
    <w:abstractNumId w:val="0"/>
  </w:num>
  <w:num w:numId="18">
    <w:abstractNumId w:val="8"/>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672B"/>
    <w:rsid w:val="00062ECE"/>
    <w:rsid w:val="000862A2"/>
    <w:rsid w:val="000A1D08"/>
    <w:rsid w:val="000B15FB"/>
    <w:rsid w:val="000B203C"/>
    <w:rsid w:val="000B5AAF"/>
    <w:rsid w:val="000B6642"/>
    <w:rsid w:val="000C62A4"/>
    <w:rsid w:val="000D30BB"/>
    <w:rsid w:val="000E4E06"/>
    <w:rsid w:val="00105429"/>
    <w:rsid w:val="0013265E"/>
    <w:rsid w:val="001616B9"/>
    <w:rsid w:val="00166CD4"/>
    <w:rsid w:val="001A26F7"/>
    <w:rsid w:val="001A3F16"/>
    <w:rsid w:val="001B2BBE"/>
    <w:rsid w:val="001D5115"/>
    <w:rsid w:val="001F1964"/>
    <w:rsid w:val="00212CE2"/>
    <w:rsid w:val="00223CC0"/>
    <w:rsid w:val="00252B22"/>
    <w:rsid w:val="00253C90"/>
    <w:rsid w:val="00262CB8"/>
    <w:rsid w:val="002B19C4"/>
    <w:rsid w:val="002E1E57"/>
    <w:rsid w:val="002F5A60"/>
    <w:rsid w:val="00302877"/>
    <w:rsid w:val="0031231F"/>
    <w:rsid w:val="0032167E"/>
    <w:rsid w:val="00344D96"/>
    <w:rsid w:val="003536AF"/>
    <w:rsid w:val="00361E69"/>
    <w:rsid w:val="0036322A"/>
    <w:rsid w:val="00367D3C"/>
    <w:rsid w:val="0038612F"/>
    <w:rsid w:val="003C0638"/>
    <w:rsid w:val="003D7D26"/>
    <w:rsid w:val="003E1AA6"/>
    <w:rsid w:val="00401EE5"/>
    <w:rsid w:val="0040282E"/>
    <w:rsid w:val="0041586B"/>
    <w:rsid w:val="00430AC9"/>
    <w:rsid w:val="00446BB9"/>
    <w:rsid w:val="004511CC"/>
    <w:rsid w:val="00472760"/>
    <w:rsid w:val="00483841"/>
    <w:rsid w:val="00490378"/>
    <w:rsid w:val="004A0101"/>
    <w:rsid w:val="004C0B76"/>
    <w:rsid w:val="004C7EA7"/>
    <w:rsid w:val="004E65EF"/>
    <w:rsid w:val="00503788"/>
    <w:rsid w:val="005122B3"/>
    <w:rsid w:val="00527239"/>
    <w:rsid w:val="005445E0"/>
    <w:rsid w:val="00546920"/>
    <w:rsid w:val="00553E31"/>
    <w:rsid w:val="00573394"/>
    <w:rsid w:val="005776C9"/>
    <w:rsid w:val="00580BE9"/>
    <w:rsid w:val="005B07B5"/>
    <w:rsid w:val="005C3C46"/>
    <w:rsid w:val="005C577B"/>
    <w:rsid w:val="005D06D0"/>
    <w:rsid w:val="005D50AB"/>
    <w:rsid w:val="005E2958"/>
    <w:rsid w:val="005F6DEB"/>
    <w:rsid w:val="005F761C"/>
    <w:rsid w:val="00603291"/>
    <w:rsid w:val="00614E2A"/>
    <w:rsid w:val="00640935"/>
    <w:rsid w:val="00646DA8"/>
    <w:rsid w:val="00660CCE"/>
    <w:rsid w:val="00685A24"/>
    <w:rsid w:val="00686D04"/>
    <w:rsid w:val="00696C89"/>
    <w:rsid w:val="006B06CE"/>
    <w:rsid w:val="006B2BDD"/>
    <w:rsid w:val="006B422E"/>
    <w:rsid w:val="006C009D"/>
    <w:rsid w:val="006C60ED"/>
    <w:rsid w:val="006C7FFD"/>
    <w:rsid w:val="006D3379"/>
    <w:rsid w:val="006E6638"/>
    <w:rsid w:val="006F1E47"/>
    <w:rsid w:val="00705061"/>
    <w:rsid w:val="00707729"/>
    <w:rsid w:val="007246A9"/>
    <w:rsid w:val="00753EF9"/>
    <w:rsid w:val="00764CCF"/>
    <w:rsid w:val="00772860"/>
    <w:rsid w:val="00793EC2"/>
    <w:rsid w:val="00794B62"/>
    <w:rsid w:val="007B399C"/>
    <w:rsid w:val="007D3442"/>
    <w:rsid w:val="007E11D1"/>
    <w:rsid w:val="007F758A"/>
    <w:rsid w:val="00801E5D"/>
    <w:rsid w:val="00807896"/>
    <w:rsid w:val="00820734"/>
    <w:rsid w:val="008214CA"/>
    <w:rsid w:val="008252C4"/>
    <w:rsid w:val="00826067"/>
    <w:rsid w:val="008359F9"/>
    <w:rsid w:val="00837858"/>
    <w:rsid w:val="00854D4D"/>
    <w:rsid w:val="008720DB"/>
    <w:rsid w:val="008807FC"/>
    <w:rsid w:val="00886927"/>
    <w:rsid w:val="008D7D58"/>
    <w:rsid w:val="008E5399"/>
    <w:rsid w:val="008F1F7E"/>
    <w:rsid w:val="0091648A"/>
    <w:rsid w:val="009237C1"/>
    <w:rsid w:val="00941FC4"/>
    <w:rsid w:val="009478A5"/>
    <w:rsid w:val="00953AEA"/>
    <w:rsid w:val="0095703A"/>
    <w:rsid w:val="00964026"/>
    <w:rsid w:val="0097219C"/>
    <w:rsid w:val="009809B9"/>
    <w:rsid w:val="00981931"/>
    <w:rsid w:val="009A0BD2"/>
    <w:rsid w:val="009A43D7"/>
    <w:rsid w:val="009D3FA0"/>
    <w:rsid w:val="009E505C"/>
    <w:rsid w:val="009E692C"/>
    <w:rsid w:val="009F316E"/>
    <w:rsid w:val="00A02418"/>
    <w:rsid w:val="00A04BEF"/>
    <w:rsid w:val="00A31C17"/>
    <w:rsid w:val="00AE028B"/>
    <w:rsid w:val="00AF1469"/>
    <w:rsid w:val="00AF48DE"/>
    <w:rsid w:val="00AF6F7B"/>
    <w:rsid w:val="00B219D3"/>
    <w:rsid w:val="00B30C45"/>
    <w:rsid w:val="00B41B81"/>
    <w:rsid w:val="00B431ED"/>
    <w:rsid w:val="00B63F80"/>
    <w:rsid w:val="00B726AD"/>
    <w:rsid w:val="00BA3F58"/>
    <w:rsid w:val="00BA48FA"/>
    <w:rsid w:val="00BB1B37"/>
    <w:rsid w:val="00BB6727"/>
    <w:rsid w:val="00BC5AAD"/>
    <w:rsid w:val="00C00674"/>
    <w:rsid w:val="00C237D3"/>
    <w:rsid w:val="00C41C2F"/>
    <w:rsid w:val="00C46385"/>
    <w:rsid w:val="00C479CD"/>
    <w:rsid w:val="00C50855"/>
    <w:rsid w:val="00C50922"/>
    <w:rsid w:val="00C601FC"/>
    <w:rsid w:val="00C63216"/>
    <w:rsid w:val="00C767D1"/>
    <w:rsid w:val="00C93696"/>
    <w:rsid w:val="00CA6BEF"/>
    <w:rsid w:val="00CC1140"/>
    <w:rsid w:val="00CC2640"/>
    <w:rsid w:val="00CE4448"/>
    <w:rsid w:val="00CE5E20"/>
    <w:rsid w:val="00CE6529"/>
    <w:rsid w:val="00CF6119"/>
    <w:rsid w:val="00D110F3"/>
    <w:rsid w:val="00D14ADA"/>
    <w:rsid w:val="00D36A37"/>
    <w:rsid w:val="00D40729"/>
    <w:rsid w:val="00D47C38"/>
    <w:rsid w:val="00D55159"/>
    <w:rsid w:val="00D60DBE"/>
    <w:rsid w:val="00D7778E"/>
    <w:rsid w:val="00D869ED"/>
    <w:rsid w:val="00DA1901"/>
    <w:rsid w:val="00DB40C0"/>
    <w:rsid w:val="00DB548A"/>
    <w:rsid w:val="00DD5C00"/>
    <w:rsid w:val="00DD645E"/>
    <w:rsid w:val="00DE46D4"/>
    <w:rsid w:val="00E00EC7"/>
    <w:rsid w:val="00E058BC"/>
    <w:rsid w:val="00E33944"/>
    <w:rsid w:val="00E41BB8"/>
    <w:rsid w:val="00E446E7"/>
    <w:rsid w:val="00E56803"/>
    <w:rsid w:val="00E57895"/>
    <w:rsid w:val="00E62B41"/>
    <w:rsid w:val="00E76B60"/>
    <w:rsid w:val="00E90BCB"/>
    <w:rsid w:val="00EB56EC"/>
    <w:rsid w:val="00EB6ACE"/>
    <w:rsid w:val="00F3119E"/>
    <w:rsid w:val="00F32473"/>
    <w:rsid w:val="00F434A9"/>
    <w:rsid w:val="00F53A36"/>
    <w:rsid w:val="00F55FDD"/>
    <w:rsid w:val="00F613AA"/>
    <w:rsid w:val="00F75320"/>
    <w:rsid w:val="00F82194"/>
    <w:rsid w:val="00FA08F7"/>
    <w:rsid w:val="00FA2BB8"/>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4C583-640F-44C4-B83F-500678AF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gouv.fr/affichTexteArticle.do;jsessionid=DCF905684273F76BDFEF59A6FF97A241.tpdjo13v_1?cidTexte=JORFTEXT000000595061&amp;idArticle=LEGIARTI000006518186&amp;dateTexte=20120524&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4</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5670</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Joëlle Cornette - LFT Tananarive</cp:lastModifiedBy>
  <cp:revision>3</cp:revision>
  <dcterms:created xsi:type="dcterms:W3CDTF">2015-03-02T07:03:00Z</dcterms:created>
  <dcterms:modified xsi:type="dcterms:W3CDTF">2015-03-02T16:28:00Z</dcterms:modified>
</cp:coreProperties>
</file>